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1FF" w:rsidRPr="008A3311" w:rsidRDefault="00523D8C" w:rsidP="008A3311">
      <w:pPr>
        <w:spacing w:line="240" w:lineRule="exact"/>
        <w:jc w:val="center"/>
        <w:rPr>
          <w:rFonts w:ascii="宋体"/>
          <w:szCs w:val="21"/>
        </w:rPr>
      </w:pPr>
      <w:r>
        <w:rPr>
          <w:rFonts w:ascii="宋体" w:hAnsi="宋体" w:hint="eastAsia"/>
          <w:szCs w:val="21"/>
        </w:rPr>
        <w:t>食品安全科普知识点</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5580"/>
      </w:tblGrid>
      <w:tr w:rsidR="00D151FF" w:rsidRPr="008A3311" w:rsidTr="008A3311">
        <w:tc>
          <w:tcPr>
            <w:tcW w:w="1188"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主要内容</w:t>
            </w:r>
          </w:p>
        </w:tc>
        <w:tc>
          <w:tcPr>
            <w:tcW w:w="1800"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核心内容</w:t>
            </w:r>
          </w:p>
        </w:tc>
        <w:tc>
          <w:tcPr>
            <w:tcW w:w="5580" w:type="dxa"/>
          </w:tcPr>
          <w:p w:rsidR="00D151FF" w:rsidRPr="008A3311" w:rsidRDefault="00D151FF" w:rsidP="008A3311">
            <w:pPr>
              <w:spacing w:line="240" w:lineRule="exact"/>
              <w:jc w:val="center"/>
              <w:rPr>
                <w:rFonts w:ascii="宋体"/>
                <w:b/>
                <w:color w:val="000000"/>
                <w:szCs w:val="21"/>
              </w:rPr>
            </w:pPr>
            <w:r w:rsidRPr="008A3311">
              <w:rPr>
                <w:rFonts w:ascii="宋体" w:hAnsi="宋体" w:hint="eastAsia"/>
                <w:b/>
                <w:color w:val="000000"/>
                <w:szCs w:val="21"/>
              </w:rPr>
              <w:t>基本知识点</w:t>
            </w:r>
          </w:p>
        </w:tc>
      </w:tr>
      <w:tr w:rsidR="00D151FF" w:rsidRPr="008A3311" w:rsidTr="008A3311">
        <w:tc>
          <w:tcPr>
            <w:tcW w:w="1188"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食品安全基本知识</w:t>
            </w: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w:t>
            </w:r>
          </w:p>
        </w:tc>
        <w:tc>
          <w:tcPr>
            <w:tcW w:w="5580" w:type="dxa"/>
          </w:tcPr>
          <w:p w:rsidR="00D151FF" w:rsidRPr="00D156ED" w:rsidRDefault="00D2799F" w:rsidP="008E4340">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D151FF" w:rsidRPr="00D156ED">
              <w:rPr>
                <w:rFonts w:ascii="Times New Roman" w:eastAsiaTheme="minorEastAsia" w:hAnsi="Times New Roman"/>
                <w:color w:val="000000"/>
                <w:szCs w:val="21"/>
              </w:rPr>
              <w:t>食品安全的概念</w:t>
            </w:r>
            <w:r w:rsidR="0029421C" w:rsidRPr="00D156ED">
              <w:rPr>
                <w:rFonts w:ascii="Times New Roman" w:eastAsiaTheme="minorEastAsia" w:hAnsi="Times New Roman"/>
                <w:color w:val="000000"/>
                <w:szCs w:val="21"/>
              </w:rPr>
              <w:t>：食品安全是指食品</w:t>
            </w:r>
            <w:r w:rsidR="0029421C" w:rsidRPr="00D156ED">
              <w:rPr>
                <w:rFonts w:ascii="Times New Roman" w:eastAsiaTheme="minorEastAsia" w:hAnsi="Times New Roman"/>
                <w:color w:val="000000"/>
                <w:szCs w:val="21"/>
              </w:rPr>
              <w:t>(</w:t>
            </w:r>
            <w:r w:rsidR="0029421C" w:rsidRPr="00D156ED">
              <w:rPr>
                <w:rFonts w:ascii="Times New Roman" w:eastAsiaTheme="minorEastAsia" w:hAnsi="Times New Roman"/>
                <w:color w:val="000000"/>
                <w:szCs w:val="21"/>
              </w:rPr>
              <w:t>食物</w:t>
            </w:r>
            <w:r w:rsidR="0029421C" w:rsidRPr="00D156ED">
              <w:rPr>
                <w:rFonts w:ascii="Times New Roman" w:eastAsiaTheme="minorEastAsia" w:hAnsi="Times New Roman"/>
                <w:color w:val="000000"/>
                <w:szCs w:val="21"/>
              </w:rPr>
              <w:t>)</w:t>
            </w:r>
            <w:r w:rsidR="0029421C" w:rsidRPr="00D156ED">
              <w:rPr>
                <w:rFonts w:ascii="Times New Roman" w:eastAsiaTheme="minorEastAsia" w:hAnsi="Times New Roman"/>
                <w:color w:val="000000"/>
                <w:szCs w:val="21"/>
              </w:rPr>
              <w:t>的种植、养殖、加工、包装、储藏、运输、销售、消费等活动符合国家强制标准和要求，不存在可能损害或威胁人体健康的有毒有害物质以导致消费者病亡或者危及消费者及其后代的隐患。</w:t>
            </w:r>
          </w:p>
          <w:p w:rsidR="0029421C" w:rsidRPr="00D156ED" w:rsidRDefault="00D2799F" w:rsidP="008E4340">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29421C" w:rsidRPr="00D156ED">
              <w:rPr>
                <w:rFonts w:ascii="Times New Roman" w:eastAsiaTheme="minorEastAsia" w:hAnsi="Times New Roman"/>
                <w:color w:val="000000"/>
                <w:szCs w:val="21"/>
              </w:rPr>
              <w:t>餐饮服务提供者应当制定食品安全事故处置方案，定期检查各项食品安全防范措施的落实情况，及时消除食品安全事故隐患。</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食品安全风险</w:t>
            </w:r>
          </w:p>
        </w:tc>
        <w:tc>
          <w:tcPr>
            <w:tcW w:w="5580" w:type="dxa"/>
          </w:tcPr>
          <w:p w:rsidR="00D151FF"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D151FF" w:rsidRPr="00D156ED">
              <w:rPr>
                <w:rFonts w:ascii="Times New Roman" w:eastAsiaTheme="minorEastAsia" w:hAnsi="Times New Roman"/>
                <w:color w:val="000000"/>
                <w:szCs w:val="21"/>
              </w:rPr>
              <w:t>食品安全风险分析框架</w:t>
            </w:r>
            <w:r w:rsidR="00D151FF" w:rsidRPr="00D156ED">
              <w:rPr>
                <w:rFonts w:ascii="Times New Roman" w:eastAsiaTheme="minorEastAsia" w:hAnsi="Times New Roman"/>
                <w:color w:val="000000"/>
                <w:szCs w:val="21"/>
              </w:rPr>
              <w:t>(</w:t>
            </w:r>
            <w:r w:rsidR="00D151FF" w:rsidRPr="00D156ED">
              <w:rPr>
                <w:rFonts w:ascii="Times New Roman" w:eastAsiaTheme="minorEastAsia" w:hAnsi="Times New Roman"/>
                <w:color w:val="000000"/>
                <w:szCs w:val="21"/>
              </w:rPr>
              <w:t>包括风险评估、风险管理、风险交流</w:t>
            </w:r>
            <w:r w:rsidR="00D151FF" w:rsidRPr="00D156ED">
              <w:rPr>
                <w:rFonts w:ascii="Times New Roman" w:eastAsiaTheme="minorEastAsia" w:hAnsi="Times New Roman"/>
                <w:color w:val="000000"/>
                <w:szCs w:val="21"/>
              </w:rPr>
              <w:t>)</w:t>
            </w:r>
            <w:r w:rsidRPr="00D156ED">
              <w:rPr>
                <w:rFonts w:ascii="Times New Roman" w:eastAsiaTheme="minorEastAsia" w:hAnsi="Times New Roman"/>
                <w:color w:val="000000"/>
                <w:szCs w:val="21"/>
              </w:rPr>
              <w:t>。</w:t>
            </w:r>
            <w:bookmarkStart w:id="0" w:name="_GoBack"/>
            <w:bookmarkEnd w:id="0"/>
          </w:p>
          <w:p w:rsidR="00D151FF"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D151FF" w:rsidRPr="00D156ED">
              <w:rPr>
                <w:rFonts w:ascii="Times New Roman" w:eastAsiaTheme="minorEastAsia" w:hAnsi="Times New Roman"/>
                <w:color w:val="000000"/>
                <w:szCs w:val="21"/>
              </w:rPr>
              <w:t>风险管理目标是将风险降低到可接受的程度。</w:t>
            </w:r>
          </w:p>
          <w:p w:rsidR="00CE6F91"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CE6F91" w:rsidRPr="00D156ED">
              <w:rPr>
                <w:rFonts w:ascii="Times New Roman" w:eastAsiaTheme="minorEastAsia" w:hAnsi="Times New Roman"/>
                <w:color w:val="000000"/>
                <w:szCs w:val="21"/>
              </w:rPr>
              <w:t>食品安全危害：食品中所含有的对</w:t>
            </w:r>
            <w:hyperlink r:id="rId7" w:tgtFrame="_blank" w:history="1">
              <w:r w:rsidR="00CE6F91" w:rsidRPr="00D156ED">
                <w:rPr>
                  <w:rFonts w:ascii="Times New Roman" w:eastAsiaTheme="minorEastAsia" w:hAnsi="Times New Roman"/>
                  <w:color w:val="000000"/>
                  <w:szCs w:val="21"/>
                </w:rPr>
                <w:t>健康</w:t>
              </w:r>
            </w:hyperlink>
            <w:r w:rsidR="00CE6F91" w:rsidRPr="00D156ED">
              <w:rPr>
                <w:rFonts w:ascii="Times New Roman" w:eastAsiaTheme="minorEastAsia" w:hAnsi="Times New Roman"/>
                <w:color w:val="000000"/>
                <w:szCs w:val="21"/>
              </w:rPr>
              <w:t>有潜在不良影响的</w:t>
            </w:r>
            <w:hyperlink r:id="rId8" w:tgtFrame="_blank" w:history="1">
              <w:r w:rsidR="00CE6F91" w:rsidRPr="00D156ED">
                <w:rPr>
                  <w:rFonts w:ascii="Times New Roman" w:eastAsiaTheme="minorEastAsia" w:hAnsi="Times New Roman"/>
                  <w:color w:val="000000"/>
                  <w:szCs w:val="21"/>
                </w:rPr>
                <w:t>生物</w:t>
              </w:r>
            </w:hyperlink>
            <w:r w:rsidR="00CE6F91" w:rsidRPr="00D156ED">
              <w:rPr>
                <w:rFonts w:ascii="Times New Roman" w:eastAsiaTheme="minorEastAsia" w:hAnsi="Times New Roman"/>
                <w:color w:val="000000"/>
                <w:szCs w:val="21"/>
              </w:rPr>
              <w:t>、化学或物理的因素或食品存在的状况。食品安全危害包括过敏原。</w:t>
            </w:r>
            <w:r w:rsidR="008F2C7C" w:rsidRPr="00D156ED">
              <w:rPr>
                <w:rFonts w:ascii="Times New Roman" w:eastAsiaTheme="minorEastAsia" w:hAnsi="Times New Roman"/>
                <w:color w:val="000000"/>
                <w:szCs w:val="21"/>
              </w:rPr>
              <w:t>“</w:t>
            </w:r>
            <w:r w:rsidR="008F2C7C" w:rsidRPr="00D156ED">
              <w:rPr>
                <w:rFonts w:ascii="Times New Roman" w:eastAsiaTheme="minorEastAsia" w:hAnsi="Times New Roman"/>
                <w:color w:val="000000"/>
                <w:szCs w:val="21"/>
              </w:rPr>
              <w:t>危害</w:t>
            </w:r>
            <w:r w:rsidR="008F2C7C" w:rsidRPr="00D156ED">
              <w:rPr>
                <w:rFonts w:ascii="Times New Roman" w:eastAsiaTheme="minorEastAsia" w:hAnsi="Times New Roman"/>
                <w:color w:val="000000"/>
                <w:szCs w:val="21"/>
              </w:rPr>
              <w:t>”</w:t>
            </w:r>
            <w:r w:rsidR="00CE6F91" w:rsidRPr="00D156ED">
              <w:rPr>
                <w:rFonts w:ascii="Times New Roman" w:eastAsiaTheme="minorEastAsia" w:hAnsi="Times New Roman"/>
                <w:color w:val="000000"/>
                <w:szCs w:val="21"/>
              </w:rPr>
              <w:t>和</w:t>
            </w:r>
            <w:r w:rsidR="008F2C7C" w:rsidRPr="00D156ED">
              <w:rPr>
                <w:rFonts w:ascii="Times New Roman" w:eastAsiaTheme="minorEastAsia" w:hAnsi="Times New Roman"/>
                <w:color w:val="000000"/>
                <w:szCs w:val="21"/>
              </w:rPr>
              <w:t>“</w:t>
            </w:r>
            <w:r w:rsidR="008F2C7C" w:rsidRPr="00D156ED">
              <w:rPr>
                <w:rFonts w:ascii="Times New Roman" w:eastAsiaTheme="minorEastAsia" w:hAnsi="Times New Roman"/>
                <w:color w:val="000000"/>
                <w:szCs w:val="21"/>
              </w:rPr>
              <w:t>风险</w:t>
            </w:r>
            <w:r w:rsidR="008F2C7C" w:rsidRPr="00D156ED">
              <w:rPr>
                <w:rFonts w:ascii="Times New Roman" w:eastAsiaTheme="minorEastAsia" w:hAnsi="Times New Roman"/>
                <w:color w:val="000000"/>
                <w:szCs w:val="21"/>
              </w:rPr>
              <w:t>”</w:t>
            </w:r>
            <w:r w:rsidR="00CE6F91" w:rsidRPr="00D156ED">
              <w:rPr>
                <w:rFonts w:ascii="Times New Roman" w:eastAsiaTheme="minorEastAsia" w:hAnsi="Times New Roman"/>
                <w:color w:val="000000"/>
                <w:szCs w:val="21"/>
              </w:rPr>
              <w:t>不能混淆。</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食品安全与健康</w:t>
            </w:r>
          </w:p>
        </w:tc>
        <w:tc>
          <w:tcPr>
            <w:tcW w:w="5580" w:type="dxa"/>
          </w:tcPr>
          <w:p w:rsidR="00D151FF"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D151FF" w:rsidRPr="00D156ED">
              <w:rPr>
                <w:rFonts w:ascii="Times New Roman" w:eastAsiaTheme="minorEastAsia" w:hAnsi="Times New Roman"/>
                <w:color w:val="000000"/>
                <w:szCs w:val="21"/>
              </w:rPr>
              <w:t>食品中的三类危害因素</w:t>
            </w:r>
            <w:r w:rsidR="00D151FF" w:rsidRPr="00D156ED">
              <w:rPr>
                <w:rFonts w:ascii="Times New Roman" w:eastAsiaTheme="minorEastAsia" w:hAnsi="Times New Roman"/>
                <w:color w:val="000000"/>
                <w:szCs w:val="21"/>
              </w:rPr>
              <w:t>(</w:t>
            </w:r>
            <w:r w:rsidR="00D151FF" w:rsidRPr="00D156ED">
              <w:rPr>
                <w:rFonts w:ascii="Times New Roman" w:eastAsiaTheme="minorEastAsia" w:hAnsi="Times New Roman"/>
                <w:color w:val="000000"/>
                <w:szCs w:val="21"/>
              </w:rPr>
              <w:t>生物性、化学性、物理性</w:t>
            </w:r>
            <w:r w:rsidR="00D151FF" w:rsidRPr="00D156ED">
              <w:rPr>
                <w:rFonts w:ascii="Times New Roman" w:eastAsiaTheme="minorEastAsia" w:hAnsi="Times New Roman"/>
                <w:color w:val="000000"/>
                <w:szCs w:val="21"/>
              </w:rPr>
              <w:t>)</w:t>
            </w:r>
            <w:r w:rsidRPr="00D156ED">
              <w:rPr>
                <w:rFonts w:ascii="Times New Roman" w:eastAsiaTheme="minorEastAsia" w:hAnsi="Times New Roman"/>
                <w:color w:val="000000"/>
                <w:szCs w:val="21"/>
              </w:rPr>
              <w:t>及其可能来源。</w:t>
            </w:r>
          </w:p>
          <w:p w:rsidR="00D2799F" w:rsidRPr="00D156ED" w:rsidRDefault="004B5454"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D2799F" w:rsidRPr="00D156ED">
              <w:rPr>
                <w:rFonts w:ascii="Times New Roman" w:eastAsiaTheme="minorEastAsia" w:hAnsi="Times New Roman"/>
                <w:color w:val="000000"/>
                <w:szCs w:val="21"/>
              </w:rPr>
              <w:t>.</w:t>
            </w:r>
            <w:r w:rsidR="00D2799F" w:rsidRPr="00D156ED">
              <w:rPr>
                <w:rFonts w:ascii="Times New Roman" w:eastAsiaTheme="minorEastAsia" w:hAnsi="Times New Roman"/>
                <w:color w:val="000000"/>
                <w:szCs w:val="21"/>
              </w:rPr>
              <w:t>《食品安全法》规定，禁止将剧毒、高毒农药用于蔬菜、瓜果、茶叶和中草药材等国家规定的农作物。</w:t>
            </w:r>
          </w:p>
          <w:p w:rsidR="00CE6F91" w:rsidRPr="00D156ED" w:rsidRDefault="004B5454"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D2799F" w:rsidRPr="00D156ED">
              <w:rPr>
                <w:rFonts w:ascii="Times New Roman" w:eastAsiaTheme="minorEastAsia" w:hAnsi="Times New Roman"/>
                <w:color w:val="000000"/>
                <w:szCs w:val="21"/>
              </w:rPr>
              <w:t>.</w:t>
            </w:r>
            <w:r w:rsidR="00CE6F91" w:rsidRPr="00D156ED">
              <w:rPr>
                <w:rFonts w:ascii="Times New Roman" w:eastAsiaTheme="minorEastAsia" w:hAnsi="Times New Roman"/>
                <w:color w:val="000000"/>
                <w:szCs w:val="21"/>
              </w:rPr>
              <w:t>黄曲霉毒素是引起人类原发性肝癌的重要因素，其主要污染食品是花生及其制品、玉米及其制品。</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食源性疾病</w:t>
            </w:r>
          </w:p>
        </w:tc>
        <w:tc>
          <w:tcPr>
            <w:tcW w:w="5580" w:type="dxa"/>
          </w:tcPr>
          <w:p w:rsidR="0029421C"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29421C" w:rsidRPr="00D156ED">
              <w:rPr>
                <w:rFonts w:ascii="Times New Roman" w:eastAsiaTheme="minorEastAsia" w:hAnsi="Times New Roman"/>
                <w:color w:val="000000"/>
                <w:szCs w:val="21"/>
              </w:rPr>
              <w:t>食品的交叉污染是指通过生的食品、食品加工者、食品加工环境或工具把生物的、化学的污染物转移到食品的过程。</w:t>
            </w:r>
          </w:p>
          <w:p w:rsidR="0029421C"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29421C" w:rsidRPr="00D156ED">
              <w:rPr>
                <w:rFonts w:ascii="Times New Roman" w:eastAsiaTheme="minorEastAsia" w:hAnsi="Times New Roman"/>
                <w:color w:val="000000"/>
                <w:szCs w:val="21"/>
              </w:rPr>
              <w:t>金黄色葡萄球菌是一种常见的食源性致病菌，在自然界中无处不在，常见于皮肤表面及上呼吸道，其产生的肠毒素是引起食源性疾病的主要原因。</w:t>
            </w:r>
          </w:p>
          <w:p w:rsidR="00CE6F91"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CE6F91" w:rsidRPr="00D156ED">
              <w:rPr>
                <w:rFonts w:ascii="Times New Roman" w:eastAsiaTheme="minorEastAsia" w:hAnsi="Times New Roman"/>
                <w:color w:val="000000"/>
                <w:szCs w:val="21"/>
              </w:rPr>
              <w:t>单核细胞增生李斯</w:t>
            </w:r>
            <w:proofErr w:type="gramStart"/>
            <w:r w:rsidR="00CE6F91" w:rsidRPr="00D156ED">
              <w:rPr>
                <w:rFonts w:ascii="Times New Roman" w:eastAsiaTheme="minorEastAsia" w:hAnsi="Times New Roman"/>
                <w:color w:val="000000"/>
                <w:szCs w:val="21"/>
              </w:rPr>
              <w:t>特</w:t>
            </w:r>
            <w:proofErr w:type="gramEnd"/>
            <w:r w:rsidR="00CE6F91" w:rsidRPr="00D156ED">
              <w:rPr>
                <w:rFonts w:ascii="Times New Roman" w:eastAsiaTheme="minorEastAsia" w:hAnsi="Times New Roman"/>
                <w:color w:val="000000"/>
                <w:szCs w:val="21"/>
              </w:rPr>
              <w:t>菌是一个在</w:t>
            </w:r>
            <w:smartTag w:uri="urn:schemas-microsoft-com:office:smarttags" w:element="chmetcnv">
              <w:smartTagPr>
                <w:attr w:name="UnitName" w:val="℃"/>
                <w:attr w:name="SourceValue" w:val="4"/>
                <w:attr w:name="HasSpace" w:val="False"/>
                <w:attr w:name="Negative" w:val="False"/>
                <w:attr w:name="NumberType" w:val="1"/>
                <w:attr w:name="TCSC" w:val="0"/>
              </w:smartTagPr>
              <w:r w:rsidR="00CE6F91" w:rsidRPr="00D156ED">
                <w:rPr>
                  <w:rFonts w:ascii="Times New Roman" w:eastAsiaTheme="minorEastAsia" w:hAnsi="Times New Roman"/>
                  <w:color w:val="000000"/>
                  <w:szCs w:val="21"/>
                </w:rPr>
                <w:t>4℃</w:t>
              </w:r>
            </w:smartTag>
            <w:r w:rsidR="00CE6F91" w:rsidRPr="00D156ED">
              <w:rPr>
                <w:rFonts w:ascii="Times New Roman" w:eastAsiaTheme="minorEastAsia" w:hAnsi="Times New Roman"/>
                <w:color w:val="000000"/>
                <w:szCs w:val="21"/>
              </w:rPr>
              <w:t>下仍然能生长繁殖的常见食源性致病菌，所以食用未加热的冷藏食品会增加发生食物中毒的风险。</w:t>
            </w:r>
          </w:p>
          <w:p w:rsidR="00FA0775" w:rsidRPr="00D156ED" w:rsidRDefault="00FA0775" w:rsidP="008E4340">
            <w:pPr>
              <w:widowControl/>
              <w:spacing w:line="360" w:lineRule="auto"/>
              <w:rPr>
                <w:rFonts w:ascii="Times New Roman" w:eastAsiaTheme="minorEastAsia" w:hAnsi="Times New Roman"/>
                <w:szCs w:val="21"/>
              </w:rPr>
            </w:pPr>
            <w:r w:rsidRPr="00D156ED">
              <w:rPr>
                <w:rFonts w:ascii="Times New Roman" w:eastAsiaTheme="minorEastAsia" w:hAnsi="Times New Roman"/>
                <w:color w:val="000000"/>
                <w:szCs w:val="21"/>
              </w:rPr>
              <w:lastRenderedPageBreak/>
              <w:t>4.</w:t>
            </w:r>
            <w:r w:rsidRPr="00D156ED">
              <w:rPr>
                <w:rFonts w:ascii="Times New Roman" w:eastAsiaTheme="minorEastAsia" w:hAnsi="Times New Roman"/>
                <w:color w:val="000000"/>
                <w:szCs w:val="21"/>
              </w:rPr>
              <w:t>食源性疾病概念：</w:t>
            </w:r>
            <w:r w:rsidRPr="00D156ED">
              <w:rPr>
                <w:rFonts w:ascii="Times New Roman" w:eastAsiaTheme="minorEastAsia" w:hAnsi="Times New Roman"/>
                <w:szCs w:val="21"/>
              </w:rPr>
              <w:t>食源性疾病是指通过摄食而进入人体的</w:t>
            </w:r>
            <w:hyperlink r:id="rId9" w:tgtFrame="_blank" w:history="1">
              <w:r w:rsidRPr="00D156ED">
                <w:rPr>
                  <w:rStyle w:val="aa"/>
                  <w:rFonts w:ascii="Times New Roman" w:eastAsiaTheme="minorEastAsia" w:hAnsi="Times New Roman"/>
                  <w:color w:val="auto"/>
                  <w:szCs w:val="21"/>
                  <w:u w:val="none"/>
                </w:rPr>
                <w:t>有毒有害物质</w:t>
              </w:r>
            </w:hyperlink>
            <w:r w:rsidRPr="00D156ED">
              <w:rPr>
                <w:rFonts w:ascii="Times New Roman" w:eastAsiaTheme="minorEastAsia" w:hAnsi="Times New Roman"/>
                <w:szCs w:val="21"/>
              </w:rPr>
              <w:t>（包括生物性病原体）等致病因子所造成的疾病。包括常见的</w:t>
            </w:r>
            <w:hyperlink r:id="rId10" w:tgtFrame="_blank" w:history="1">
              <w:r w:rsidRPr="00D156ED">
                <w:rPr>
                  <w:rStyle w:val="aa"/>
                  <w:rFonts w:ascii="Times New Roman" w:eastAsiaTheme="minorEastAsia" w:hAnsi="Times New Roman"/>
                  <w:color w:val="auto"/>
                  <w:szCs w:val="21"/>
                  <w:u w:val="none"/>
                </w:rPr>
                <w:t>食物中毒</w:t>
              </w:r>
            </w:hyperlink>
            <w:r w:rsidRPr="00D156ED">
              <w:rPr>
                <w:rFonts w:ascii="Times New Roman" w:eastAsiaTheme="minorEastAsia" w:hAnsi="Times New Roman"/>
                <w:szCs w:val="21"/>
              </w:rPr>
              <w:t>、</w:t>
            </w:r>
            <w:hyperlink r:id="rId11" w:tgtFrame="_blank" w:history="1">
              <w:r w:rsidRPr="00D156ED">
                <w:rPr>
                  <w:rStyle w:val="aa"/>
                  <w:rFonts w:ascii="Times New Roman" w:eastAsiaTheme="minorEastAsia" w:hAnsi="Times New Roman"/>
                  <w:color w:val="auto"/>
                  <w:szCs w:val="21"/>
                  <w:u w:val="none"/>
                </w:rPr>
                <w:t>肠道传染病</w:t>
              </w:r>
            </w:hyperlink>
            <w:r w:rsidRPr="00D156ED">
              <w:rPr>
                <w:rFonts w:ascii="Times New Roman" w:eastAsiaTheme="minorEastAsia" w:hAnsi="Times New Roman"/>
                <w:szCs w:val="21"/>
              </w:rPr>
              <w:t>、</w:t>
            </w:r>
            <w:hyperlink r:id="rId12" w:tgtFrame="_blank" w:history="1">
              <w:r w:rsidRPr="00D156ED">
                <w:rPr>
                  <w:rStyle w:val="aa"/>
                  <w:rFonts w:ascii="Times New Roman" w:eastAsiaTheme="minorEastAsia" w:hAnsi="Times New Roman"/>
                  <w:color w:val="auto"/>
                  <w:szCs w:val="21"/>
                  <w:u w:val="none"/>
                </w:rPr>
                <w:t>人畜共患传染病</w:t>
              </w:r>
            </w:hyperlink>
            <w:r w:rsidRPr="00D156ED">
              <w:rPr>
                <w:rFonts w:ascii="Times New Roman" w:eastAsiaTheme="minorEastAsia" w:hAnsi="Times New Roman"/>
                <w:szCs w:val="21"/>
              </w:rPr>
              <w:t>、寄生虫病以及化学性</w:t>
            </w:r>
            <w:hyperlink r:id="rId13" w:tgtFrame="_blank" w:history="1">
              <w:r w:rsidRPr="00D156ED">
                <w:rPr>
                  <w:rStyle w:val="aa"/>
                  <w:rFonts w:ascii="Times New Roman" w:eastAsiaTheme="minorEastAsia" w:hAnsi="Times New Roman"/>
                  <w:color w:val="auto"/>
                  <w:szCs w:val="21"/>
                  <w:u w:val="none"/>
                </w:rPr>
                <w:t>有毒有害物质</w:t>
              </w:r>
            </w:hyperlink>
            <w:r w:rsidRPr="00D156ED">
              <w:rPr>
                <w:rFonts w:ascii="Times New Roman" w:eastAsiaTheme="minorEastAsia" w:hAnsi="Times New Roman"/>
                <w:szCs w:val="21"/>
              </w:rPr>
              <w:t>所引起的疾病。</w:t>
            </w:r>
          </w:p>
          <w:p w:rsidR="00FA0775" w:rsidRPr="00D156ED" w:rsidRDefault="00541EC2" w:rsidP="008E4340">
            <w:pPr>
              <w:widowControl/>
              <w:spacing w:line="360" w:lineRule="auto"/>
              <w:rPr>
                <w:rFonts w:ascii="Times New Roman" w:eastAsiaTheme="minorEastAsia" w:hAnsi="Times New Roman"/>
                <w:bCs/>
                <w:color w:val="000000"/>
                <w:szCs w:val="21"/>
              </w:rPr>
            </w:pPr>
            <w:r w:rsidRPr="00D156ED">
              <w:rPr>
                <w:rFonts w:ascii="Times New Roman" w:eastAsiaTheme="minorEastAsia" w:hAnsi="Times New Roman"/>
                <w:color w:val="000000"/>
                <w:szCs w:val="21"/>
              </w:rPr>
              <w:t>5.</w:t>
            </w:r>
            <w:r w:rsidRPr="00D156ED">
              <w:rPr>
                <w:rFonts w:ascii="Times New Roman" w:eastAsiaTheme="minorEastAsia" w:hAnsi="Times New Roman"/>
                <w:bCs/>
                <w:color w:val="000000"/>
                <w:szCs w:val="21"/>
              </w:rPr>
              <w:t xml:space="preserve"> </w:t>
            </w:r>
            <w:r w:rsidRPr="00D156ED">
              <w:rPr>
                <w:rFonts w:ascii="Times New Roman" w:eastAsiaTheme="minorEastAsia" w:hAnsi="Times New Roman"/>
                <w:bCs/>
                <w:color w:val="000000"/>
                <w:szCs w:val="21"/>
              </w:rPr>
              <w:t>鲜黄花菜含有天然毒素秋水仙碱。</w:t>
            </w:r>
          </w:p>
          <w:p w:rsidR="006B0DE1" w:rsidRPr="00D156ED" w:rsidRDefault="006B0DE1" w:rsidP="008E4340">
            <w:pPr>
              <w:widowControl/>
              <w:spacing w:line="360" w:lineRule="auto"/>
              <w:rPr>
                <w:rFonts w:ascii="Times New Roman" w:eastAsiaTheme="minorEastAsia" w:hAnsi="Times New Roman" w:hint="eastAsia"/>
                <w:color w:val="000000"/>
                <w:kern w:val="0"/>
                <w:szCs w:val="21"/>
              </w:rPr>
            </w:pPr>
            <w:r w:rsidRPr="00D156ED">
              <w:rPr>
                <w:rFonts w:ascii="Times New Roman" w:eastAsiaTheme="minorEastAsia" w:hAnsi="Times New Roman"/>
                <w:bCs/>
                <w:color w:val="000000"/>
                <w:szCs w:val="21"/>
              </w:rPr>
              <w:t>6.</w:t>
            </w:r>
            <w:r w:rsidRPr="00D156ED">
              <w:rPr>
                <w:rFonts w:ascii="Times New Roman" w:eastAsiaTheme="minorEastAsia" w:hAnsi="Times New Roman"/>
                <w:color w:val="000000"/>
                <w:kern w:val="0"/>
                <w:szCs w:val="21"/>
              </w:rPr>
              <w:t xml:space="preserve"> </w:t>
            </w:r>
            <w:r w:rsidRPr="00D156ED">
              <w:rPr>
                <w:rFonts w:ascii="Times New Roman" w:eastAsiaTheme="minorEastAsia" w:hAnsi="Times New Roman"/>
                <w:color w:val="000000"/>
                <w:kern w:val="0"/>
                <w:szCs w:val="21"/>
              </w:rPr>
              <w:t>食物中毒的特点是潜伏期短，突然性、集体性爆发，多数表现为肠胃炎的症状，</w:t>
            </w:r>
            <w:r w:rsidRPr="00D156ED">
              <w:rPr>
                <w:rFonts w:ascii="Times New Roman" w:eastAsiaTheme="minorEastAsia" w:hAnsi="Times New Roman"/>
                <w:color w:val="000000"/>
                <w:kern w:val="0"/>
                <w:szCs w:val="21"/>
              </w:rPr>
              <w:t>并和食用某种食物有明显关系。食物中毒发生时急救处理措施正确的是：</w:t>
            </w:r>
            <w:r w:rsidRPr="00D156ED">
              <w:rPr>
                <w:rFonts w:ascii="Times New Roman" w:eastAsiaTheme="minorEastAsia" w:hAnsi="Times New Roman"/>
                <w:color w:val="000000"/>
                <w:kern w:val="0"/>
                <w:szCs w:val="21"/>
              </w:rPr>
              <w:t>催吐、洗胃</w:t>
            </w:r>
            <w:r w:rsidRPr="00D156ED">
              <w:rPr>
                <w:rFonts w:ascii="Times New Roman" w:eastAsiaTheme="minorEastAsia" w:hAnsi="Times New Roman"/>
                <w:color w:val="000000"/>
                <w:kern w:val="0"/>
                <w:szCs w:val="21"/>
              </w:rPr>
              <w:t>；</w:t>
            </w:r>
            <w:r w:rsidRPr="00D156ED">
              <w:rPr>
                <w:rFonts w:ascii="Times New Roman" w:eastAsiaTheme="minorEastAsia" w:hAnsi="Times New Roman"/>
                <w:color w:val="000000"/>
                <w:kern w:val="0"/>
                <w:szCs w:val="21"/>
              </w:rPr>
              <w:t>及时就医</w:t>
            </w:r>
            <w:r w:rsidRPr="00D156ED">
              <w:rPr>
                <w:rFonts w:ascii="Times New Roman" w:eastAsiaTheme="minorEastAsia" w:hAnsi="Times New Roman"/>
                <w:color w:val="000000"/>
                <w:kern w:val="0"/>
                <w:szCs w:val="21"/>
              </w:rPr>
              <w:t>；禁止再食用可疑食物</w:t>
            </w:r>
            <w:r w:rsidRPr="00D156ED">
              <w:rPr>
                <w:rFonts w:ascii="Times New Roman" w:eastAsiaTheme="minorEastAsia" w:hAnsi="Times New Roman"/>
                <w:color w:val="000000"/>
                <w:kern w:val="0"/>
                <w:szCs w:val="21"/>
              </w:rPr>
              <w:t>。</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食品安全标准</w:t>
            </w:r>
          </w:p>
        </w:tc>
        <w:tc>
          <w:tcPr>
            <w:tcW w:w="5580" w:type="dxa"/>
          </w:tcPr>
          <w:p w:rsidR="00585E6F" w:rsidRPr="00D156ED" w:rsidRDefault="00585E6F" w:rsidP="008E4340">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Pr="00D156ED">
              <w:rPr>
                <w:rFonts w:ascii="Times New Roman" w:eastAsiaTheme="minorEastAsia" w:hAnsi="Times New Roman"/>
                <w:color w:val="000000"/>
                <w:szCs w:val="21"/>
              </w:rPr>
              <w:t>《中华人民共和国食品安全法》是从</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1"/>
                  <w:attr w:name="Month" w:val="10"/>
                  <w:attr w:name="Year" w:val="2015"/>
                </w:smartTagPr>
                <w:r w:rsidRPr="00D156ED">
                  <w:rPr>
                    <w:rFonts w:ascii="Times New Roman" w:eastAsiaTheme="minorEastAsia" w:hAnsi="Times New Roman"/>
                    <w:color w:val="000000"/>
                    <w:szCs w:val="21"/>
                  </w:rPr>
                  <w:t>2015</w:t>
                </w:r>
                <w:r w:rsidRPr="00D156ED">
                  <w:rPr>
                    <w:rFonts w:ascii="Times New Roman" w:eastAsiaTheme="minorEastAsia" w:hAnsi="Times New Roman"/>
                    <w:color w:val="000000"/>
                    <w:szCs w:val="21"/>
                  </w:rPr>
                  <w:t>年</w:t>
                </w:r>
                <w:r w:rsidRPr="00D156ED">
                  <w:rPr>
                    <w:rFonts w:ascii="Times New Roman" w:eastAsiaTheme="minorEastAsia" w:hAnsi="Times New Roman"/>
                    <w:color w:val="000000"/>
                    <w:szCs w:val="21"/>
                  </w:rPr>
                  <w:t>10</w:t>
                </w:r>
                <w:r w:rsidRPr="00D156ED">
                  <w:rPr>
                    <w:rFonts w:ascii="Times New Roman" w:eastAsiaTheme="minorEastAsia" w:hAnsi="Times New Roman"/>
                    <w:color w:val="000000"/>
                    <w:szCs w:val="21"/>
                  </w:rPr>
                  <w:t>月</w:t>
                </w:r>
                <w:r w:rsidRPr="00D156ED">
                  <w:rPr>
                    <w:rFonts w:ascii="Times New Roman" w:eastAsiaTheme="minorEastAsia" w:hAnsi="Times New Roman"/>
                    <w:color w:val="000000"/>
                    <w:szCs w:val="21"/>
                  </w:rPr>
                  <w:t>1</w:t>
                </w:r>
                <w:r w:rsidRPr="00D156ED">
                  <w:rPr>
                    <w:rFonts w:ascii="Times New Roman" w:eastAsiaTheme="minorEastAsia" w:hAnsi="Times New Roman"/>
                    <w:color w:val="000000"/>
                    <w:szCs w:val="21"/>
                  </w:rPr>
                  <w:t>日</w:t>
                </w:r>
              </w:smartTag>
            </w:smartTag>
            <w:r w:rsidRPr="00D156ED">
              <w:rPr>
                <w:rFonts w:ascii="Times New Roman" w:eastAsiaTheme="minorEastAsia" w:hAnsi="Times New Roman"/>
                <w:color w:val="000000"/>
                <w:szCs w:val="21"/>
              </w:rPr>
              <w:t>起施行。</w:t>
            </w:r>
            <w:r w:rsidRPr="00D156ED">
              <w:rPr>
                <w:rFonts w:ascii="Times New Roman" w:eastAsiaTheme="minorEastAsia" w:hAnsi="Times New Roman"/>
                <w:color w:val="000000"/>
                <w:szCs w:val="21"/>
              </w:rPr>
              <w:t xml:space="preserve"> </w:t>
            </w:r>
          </w:p>
          <w:p w:rsidR="00585E6F" w:rsidRPr="00D156ED" w:rsidRDefault="00585E6F" w:rsidP="008E4340">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Pr="00D156ED">
              <w:rPr>
                <w:rFonts w:ascii="Times New Roman" w:eastAsiaTheme="minorEastAsia" w:hAnsi="Times New Roman"/>
                <w:color w:val="000000"/>
                <w:szCs w:val="21"/>
              </w:rPr>
              <w:t>《中华人民共和国食品安全法》包括</w:t>
            </w:r>
            <w:r w:rsidRPr="00D156ED">
              <w:rPr>
                <w:rFonts w:ascii="Times New Roman" w:eastAsiaTheme="minorEastAsia" w:hAnsi="Times New Roman"/>
                <w:color w:val="000000"/>
                <w:szCs w:val="21"/>
              </w:rPr>
              <w:t>十章共一百五十四条</w:t>
            </w:r>
            <w:r w:rsidRPr="00D156ED">
              <w:rPr>
                <w:rFonts w:ascii="Times New Roman" w:eastAsiaTheme="minorEastAsia" w:hAnsi="Times New Roman"/>
                <w:color w:val="000000"/>
                <w:szCs w:val="21"/>
              </w:rPr>
              <w:t>。</w:t>
            </w:r>
          </w:p>
          <w:p w:rsidR="00D151FF" w:rsidRPr="00D156ED" w:rsidRDefault="00585E6F" w:rsidP="008E4340">
            <w:pPr>
              <w:widowControl/>
              <w:spacing w:line="360" w:lineRule="auto"/>
              <w:rPr>
                <w:rFonts w:ascii="Times New Roman" w:eastAsiaTheme="minorEastAsia" w:hAnsi="Times New Roman"/>
                <w:color w:val="FF0000"/>
                <w:szCs w:val="21"/>
              </w:rPr>
            </w:pPr>
            <w:r w:rsidRPr="00D156ED">
              <w:rPr>
                <w:rFonts w:ascii="Times New Roman" w:eastAsiaTheme="minorEastAsia" w:hAnsi="Times New Roman"/>
                <w:szCs w:val="21"/>
              </w:rPr>
              <w:t>3.</w:t>
            </w:r>
            <w:r w:rsidRPr="00D156ED">
              <w:rPr>
                <w:rFonts w:ascii="Times New Roman" w:eastAsiaTheme="minorEastAsia" w:hAnsi="Times New Roman"/>
                <w:szCs w:val="21"/>
              </w:rPr>
              <w:t>食品安全国家标准是强制性标准</w:t>
            </w:r>
            <w:r w:rsidRPr="00D156ED">
              <w:rPr>
                <w:rFonts w:ascii="Times New Roman" w:eastAsiaTheme="minorEastAsia" w:hAnsi="Times New Roman"/>
                <w:szCs w:val="21"/>
              </w:rPr>
              <w:t>。</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食品添加剂</w:t>
            </w:r>
          </w:p>
        </w:tc>
        <w:tc>
          <w:tcPr>
            <w:tcW w:w="5580" w:type="dxa"/>
          </w:tcPr>
          <w:p w:rsidR="00D151FF"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D151FF" w:rsidRPr="00D156ED">
              <w:rPr>
                <w:rFonts w:ascii="Times New Roman" w:eastAsiaTheme="minorEastAsia" w:hAnsi="Times New Roman"/>
                <w:color w:val="000000"/>
                <w:szCs w:val="21"/>
              </w:rPr>
              <w:t>零添加或者纯天然食品不一定是安全食品。</w:t>
            </w:r>
          </w:p>
          <w:p w:rsidR="008C2F8D"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8C2F8D" w:rsidRPr="00D156ED">
              <w:rPr>
                <w:rFonts w:ascii="Times New Roman" w:eastAsiaTheme="minorEastAsia" w:hAnsi="Times New Roman"/>
                <w:color w:val="000000"/>
                <w:szCs w:val="21"/>
              </w:rPr>
              <w:t>严禁在馒头、包子等小麦粉及其制品中使用硫酸铝钾和硫酸铝铵（含铝添加剂）。</w:t>
            </w:r>
          </w:p>
          <w:p w:rsidR="0005642C" w:rsidRPr="00D156ED" w:rsidRDefault="00D2799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05642C" w:rsidRPr="00D156ED">
              <w:rPr>
                <w:rFonts w:ascii="Times New Roman" w:eastAsiaTheme="minorEastAsia" w:hAnsi="Times New Roman"/>
                <w:color w:val="000000"/>
                <w:szCs w:val="21"/>
              </w:rPr>
              <w:t>学校食堂严禁采购，储存，使用亚硝酸盐。</w:t>
            </w:r>
          </w:p>
          <w:p w:rsidR="00541EC2" w:rsidRPr="00D156ED" w:rsidRDefault="00541EC2"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4.</w:t>
            </w:r>
            <w:r w:rsidRPr="00D156ED">
              <w:rPr>
                <w:rFonts w:ascii="Times New Roman" w:eastAsiaTheme="minorEastAsia" w:hAnsi="Times New Roman"/>
                <w:color w:val="000000"/>
                <w:szCs w:val="21"/>
              </w:rPr>
              <w:t>《</w:t>
            </w:r>
            <w:r w:rsidRPr="00D156ED">
              <w:rPr>
                <w:rFonts w:ascii="Times New Roman" w:eastAsiaTheme="minorEastAsia" w:hAnsi="Times New Roman"/>
                <w:color w:val="000000"/>
                <w:szCs w:val="21"/>
              </w:rPr>
              <w:t>GB2760-2014</w:t>
            </w:r>
            <w:r w:rsidRPr="00D156ED">
              <w:rPr>
                <w:rFonts w:ascii="Times New Roman" w:eastAsiaTheme="minorEastAsia" w:hAnsi="Times New Roman"/>
                <w:color w:val="000000"/>
                <w:szCs w:val="21"/>
              </w:rPr>
              <w:t>食品添加剂使用标准》中食品添加剂按功能类别划分为</w:t>
            </w:r>
            <w:r w:rsidRPr="00D156ED">
              <w:rPr>
                <w:rFonts w:ascii="Times New Roman" w:eastAsiaTheme="minorEastAsia" w:hAnsi="Times New Roman"/>
                <w:color w:val="000000"/>
                <w:szCs w:val="21"/>
              </w:rPr>
              <w:t>22</w:t>
            </w:r>
            <w:r w:rsidRPr="00D156ED">
              <w:rPr>
                <w:rFonts w:ascii="Times New Roman" w:eastAsiaTheme="minorEastAsia" w:hAnsi="Times New Roman"/>
                <w:color w:val="000000"/>
                <w:szCs w:val="21"/>
              </w:rPr>
              <w:t>个大类。</w:t>
            </w:r>
          </w:p>
          <w:p w:rsidR="00541EC2" w:rsidRPr="00D156ED" w:rsidRDefault="00541EC2" w:rsidP="008E4340">
            <w:pPr>
              <w:widowControl/>
              <w:spacing w:line="360" w:lineRule="auto"/>
              <w:rPr>
                <w:rFonts w:ascii="Times New Roman" w:eastAsiaTheme="minorEastAsia" w:hAnsi="Times New Roman"/>
                <w:color w:val="000000"/>
                <w:szCs w:val="21"/>
                <w:lang w:val="pt-BR"/>
              </w:rPr>
            </w:pPr>
            <w:r w:rsidRPr="00D156ED">
              <w:rPr>
                <w:rFonts w:ascii="Times New Roman" w:eastAsiaTheme="minorEastAsia" w:hAnsi="Times New Roman"/>
                <w:color w:val="000000"/>
                <w:szCs w:val="21"/>
              </w:rPr>
              <w:t>5.</w:t>
            </w:r>
            <w:r w:rsidRPr="00D156ED">
              <w:rPr>
                <w:rFonts w:ascii="Times New Roman" w:eastAsiaTheme="minorEastAsia" w:hAnsi="Times New Roman"/>
                <w:color w:val="000000"/>
                <w:szCs w:val="21"/>
              </w:rPr>
              <w:t>我国食品添加剂的中国编码系统是</w:t>
            </w:r>
            <w:r w:rsidRPr="00D156ED">
              <w:rPr>
                <w:rFonts w:ascii="Times New Roman" w:eastAsiaTheme="minorEastAsia" w:hAnsi="Times New Roman"/>
                <w:color w:val="000000"/>
                <w:szCs w:val="21"/>
                <w:lang w:val="pt-BR"/>
              </w:rPr>
              <w:t>CNS</w:t>
            </w:r>
            <w:r w:rsidRPr="00D156ED">
              <w:rPr>
                <w:rFonts w:ascii="Times New Roman" w:eastAsiaTheme="minorEastAsia" w:hAnsi="Times New Roman"/>
                <w:color w:val="000000"/>
                <w:szCs w:val="21"/>
                <w:lang w:val="pt-BR"/>
              </w:rPr>
              <w:t>。</w:t>
            </w:r>
          </w:p>
        </w:tc>
      </w:tr>
      <w:tr w:rsidR="00EA134F" w:rsidRPr="008A3311" w:rsidTr="00CC0E96">
        <w:trPr>
          <w:trHeight w:val="740"/>
        </w:trPr>
        <w:tc>
          <w:tcPr>
            <w:tcW w:w="1188" w:type="dxa"/>
          </w:tcPr>
          <w:p w:rsidR="00EA134F" w:rsidRPr="008A3311" w:rsidRDefault="00EA134F" w:rsidP="008A3311">
            <w:pPr>
              <w:spacing w:line="240" w:lineRule="exact"/>
              <w:rPr>
                <w:rFonts w:ascii="宋体"/>
                <w:szCs w:val="21"/>
              </w:rPr>
            </w:pPr>
          </w:p>
        </w:tc>
        <w:tc>
          <w:tcPr>
            <w:tcW w:w="1800" w:type="dxa"/>
          </w:tcPr>
          <w:p w:rsidR="00EA134F" w:rsidRPr="008A3311" w:rsidRDefault="00EA134F" w:rsidP="008A3311">
            <w:pPr>
              <w:spacing w:line="240" w:lineRule="exact"/>
              <w:rPr>
                <w:rFonts w:ascii="宋体"/>
                <w:szCs w:val="21"/>
              </w:rPr>
            </w:pPr>
            <w:r w:rsidRPr="008A3311">
              <w:rPr>
                <w:rFonts w:ascii="宋体" w:hAnsi="宋体" w:hint="eastAsia"/>
                <w:color w:val="000000"/>
                <w:szCs w:val="21"/>
              </w:rPr>
              <w:t>食品产业链</w:t>
            </w:r>
          </w:p>
        </w:tc>
        <w:tc>
          <w:tcPr>
            <w:tcW w:w="5580" w:type="dxa"/>
          </w:tcPr>
          <w:p w:rsidR="00EA134F" w:rsidRPr="00D156ED" w:rsidRDefault="00EA134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Pr="00D156ED">
              <w:rPr>
                <w:rFonts w:ascii="Times New Roman" w:eastAsiaTheme="minorEastAsia" w:hAnsi="Times New Roman"/>
                <w:color w:val="000000"/>
                <w:szCs w:val="21"/>
              </w:rPr>
              <w:t>合格食品是生产出来的；</w:t>
            </w:r>
          </w:p>
          <w:p w:rsidR="00EA134F" w:rsidRPr="00D156ED" w:rsidRDefault="00EA134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Pr="00D156ED">
              <w:rPr>
                <w:rFonts w:ascii="Times New Roman" w:eastAsiaTheme="minorEastAsia" w:hAnsi="Times New Roman"/>
                <w:color w:val="000000"/>
                <w:szCs w:val="21"/>
              </w:rPr>
              <w:t>食品生产经营者是食品安全的责任主体。</w:t>
            </w:r>
          </w:p>
          <w:p w:rsidR="00EA134F" w:rsidRPr="00D156ED" w:rsidRDefault="00EA134F" w:rsidP="008E4340">
            <w:pPr>
              <w:widowControl/>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Pr="00D156ED">
              <w:rPr>
                <w:rFonts w:ascii="Times New Roman" w:eastAsiaTheme="minorEastAsia" w:hAnsi="Times New Roman"/>
                <w:color w:val="000000"/>
                <w:szCs w:val="21"/>
              </w:rPr>
              <w:t>餐饮服务单位区域内不可以圈养和宰杀活体动物。</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szCs w:val="21"/>
              </w:rPr>
              <w:t>平衡膳食</w:t>
            </w:r>
          </w:p>
        </w:tc>
        <w:tc>
          <w:tcPr>
            <w:tcW w:w="5580" w:type="dxa"/>
          </w:tcPr>
          <w:p w:rsidR="00CE6F91"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CE6F91" w:rsidRPr="00D156ED">
              <w:rPr>
                <w:rFonts w:ascii="Times New Roman" w:eastAsiaTheme="minorEastAsia" w:hAnsi="Times New Roman"/>
                <w:color w:val="000000"/>
                <w:szCs w:val="21"/>
              </w:rPr>
              <w:t>中国居民膳食指南提倡每天摄入适量的粗粮。</w:t>
            </w:r>
          </w:p>
          <w:p w:rsidR="00E1298D"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E1298D" w:rsidRPr="00D156ED">
              <w:rPr>
                <w:rFonts w:ascii="Times New Roman" w:eastAsiaTheme="minorEastAsia" w:hAnsi="Times New Roman"/>
                <w:color w:val="000000"/>
                <w:szCs w:val="21"/>
              </w:rPr>
              <w:t>我国居民补钙的主要食物来源应是奶制品，豆制品等。</w:t>
            </w:r>
          </w:p>
          <w:p w:rsidR="00E1298D"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E1298D" w:rsidRPr="00D156ED">
              <w:rPr>
                <w:rFonts w:ascii="Times New Roman" w:eastAsiaTheme="minorEastAsia" w:hAnsi="Times New Roman"/>
                <w:color w:val="000000"/>
                <w:szCs w:val="21"/>
              </w:rPr>
              <w:t>橄榄油的营养价值非常丰富，富含单不饱和脂肪酸。</w:t>
            </w:r>
          </w:p>
          <w:p w:rsidR="0029421C"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4.</w:t>
            </w:r>
            <w:r w:rsidR="0029421C" w:rsidRPr="00D156ED">
              <w:rPr>
                <w:rFonts w:ascii="Times New Roman" w:eastAsiaTheme="minorEastAsia" w:hAnsi="Times New Roman"/>
                <w:color w:val="000000"/>
                <w:szCs w:val="21"/>
              </w:rPr>
              <w:t>有些人喝奶致腹胀、腹泻，主要原因是机体缺乏乳糖酶</w:t>
            </w:r>
            <w:r w:rsidR="008C2F8D" w:rsidRPr="00D156ED">
              <w:rPr>
                <w:rFonts w:ascii="Times New Roman" w:eastAsiaTheme="minorEastAsia" w:hAnsi="Times New Roman"/>
                <w:color w:val="000000"/>
                <w:szCs w:val="21"/>
              </w:rPr>
              <w:t>。</w:t>
            </w:r>
          </w:p>
          <w:p w:rsidR="008C2F8D"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lastRenderedPageBreak/>
              <w:t>5.</w:t>
            </w:r>
            <w:r w:rsidR="008C2F8D" w:rsidRPr="00D156ED">
              <w:rPr>
                <w:rFonts w:ascii="Times New Roman" w:eastAsiaTheme="minorEastAsia" w:hAnsi="Times New Roman"/>
                <w:color w:val="000000"/>
                <w:szCs w:val="21"/>
              </w:rPr>
              <w:t>保证绿叶蔬菜的供给，能促进体内合成的物质是维生素</w:t>
            </w:r>
            <w:r w:rsidR="008C2F8D" w:rsidRPr="00D156ED">
              <w:rPr>
                <w:rFonts w:ascii="Times New Roman" w:eastAsiaTheme="minorEastAsia" w:hAnsi="Times New Roman"/>
                <w:color w:val="000000"/>
                <w:szCs w:val="21"/>
              </w:rPr>
              <w:t>A</w:t>
            </w:r>
            <w:r w:rsidR="008C2F8D" w:rsidRPr="00D156ED">
              <w:rPr>
                <w:rFonts w:ascii="Times New Roman" w:eastAsiaTheme="minorEastAsia" w:hAnsi="Times New Roman"/>
                <w:color w:val="000000"/>
                <w:szCs w:val="21"/>
              </w:rPr>
              <w:t>。</w:t>
            </w:r>
          </w:p>
          <w:p w:rsidR="00D2799F"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6.</w:t>
            </w:r>
            <w:r w:rsidR="00D2799F" w:rsidRPr="00D156ED">
              <w:rPr>
                <w:rFonts w:ascii="Times New Roman" w:eastAsiaTheme="minorEastAsia" w:hAnsi="Times New Roman"/>
                <w:color w:val="000000"/>
                <w:szCs w:val="21"/>
              </w:rPr>
              <w:t>扁豆中含有植物红细胞凝集素，食用未熟的扁豆后会出现恶心、呕吐、腹泻、腹痛等症状。</w:t>
            </w:r>
          </w:p>
          <w:p w:rsidR="00D151FF"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7.</w:t>
            </w:r>
            <w:r w:rsidR="00D151FF" w:rsidRPr="00D156ED">
              <w:rPr>
                <w:rFonts w:ascii="Times New Roman" w:eastAsiaTheme="minorEastAsia" w:hAnsi="Times New Roman"/>
                <w:color w:val="000000"/>
                <w:szCs w:val="21"/>
              </w:rPr>
              <w:t>食物的常见分类（谷类，蔬菜和水果类，鱼、禽、肉、蛋类，奶类和豆类，油脂类等）。</w:t>
            </w:r>
          </w:p>
          <w:p w:rsidR="00E1298D" w:rsidRPr="00D156ED" w:rsidRDefault="007C2056"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8.</w:t>
            </w:r>
            <w:r w:rsidR="00D151FF" w:rsidRPr="00D156ED">
              <w:rPr>
                <w:rFonts w:ascii="Times New Roman" w:eastAsiaTheme="minorEastAsia" w:hAnsi="Times New Roman"/>
                <w:color w:val="000000"/>
                <w:szCs w:val="21"/>
              </w:rPr>
              <w:t>科学饮食的习惯、健康饮食观念（如保证食物多样、多吃果蔬、控制脂肪等）。</w:t>
            </w:r>
          </w:p>
          <w:p w:rsidR="003E5E24" w:rsidRPr="00D156ED" w:rsidRDefault="000C08EA" w:rsidP="008E4340">
            <w:pPr>
              <w:widowControl/>
              <w:spacing w:line="360" w:lineRule="auto"/>
              <w:jc w:val="left"/>
              <w:rPr>
                <w:rFonts w:ascii="Times New Roman" w:eastAsiaTheme="minorEastAsia" w:hAnsi="Times New Roman"/>
                <w:color w:val="000000"/>
                <w:szCs w:val="21"/>
              </w:rPr>
            </w:pPr>
            <w:bookmarkStart w:id="1" w:name="OLE_LINK3"/>
            <w:bookmarkStart w:id="2" w:name="OLE_LINK4"/>
            <w:r w:rsidRPr="00D156ED">
              <w:rPr>
                <w:rFonts w:ascii="Times New Roman" w:eastAsiaTheme="minorEastAsia" w:hAnsi="Times New Roman"/>
                <w:color w:val="000000"/>
                <w:szCs w:val="21"/>
              </w:rPr>
              <w:t>9.</w:t>
            </w:r>
            <w:r w:rsidR="003E5E24" w:rsidRPr="00D156ED">
              <w:rPr>
                <w:rFonts w:ascii="Times New Roman" w:eastAsiaTheme="minorEastAsia" w:hAnsi="Times New Roman"/>
                <w:color w:val="000000"/>
                <w:szCs w:val="21"/>
              </w:rPr>
              <w:t>《中国居民膳食指南（</w:t>
            </w:r>
            <w:r w:rsidR="003E5E24" w:rsidRPr="00D156ED">
              <w:rPr>
                <w:rFonts w:ascii="Times New Roman" w:eastAsiaTheme="minorEastAsia" w:hAnsi="Times New Roman"/>
                <w:color w:val="000000"/>
                <w:szCs w:val="21"/>
              </w:rPr>
              <w:t>2016</w:t>
            </w:r>
            <w:r w:rsidR="003E5E24" w:rsidRPr="00D156ED">
              <w:rPr>
                <w:rFonts w:ascii="Times New Roman" w:eastAsiaTheme="minorEastAsia" w:hAnsi="Times New Roman"/>
                <w:color w:val="000000"/>
                <w:szCs w:val="21"/>
              </w:rPr>
              <w:t>）》</w:t>
            </w:r>
            <w:bookmarkEnd w:id="1"/>
            <w:bookmarkEnd w:id="2"/>
            <w:r w:rsidR="003E5E24" w:rsidRPr="00D156ED">
              <w:rPr>
                <w:rFonts w:ascii="Times New Roman" w:eastAsiaTheme="minorEastAsia" w:hAnsi="Times New Roman"/>
                <w:color w:val="000000"/>
                <w:szCs w:val="21"/>
              </w:rPr>
              <w:t>要求：</w:t>
            </w:r>
            <w:r w:rsidR="003E5E24" w:rsidRPr="00D156ED">
              <w:rPr>
                <w:rFonts w:ascii="Times New Roman" w:eastAsiaTheme="minorEastAsia" w:hAnsi="Times New Roman"/>
                <w:color w:val="000000"/>
                <w:szCs w:val="21"/>
              </w:rPr>
              <w:t>食物多样，谷类为主</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color w:val="000000"/>
                <w:szCs w:val="21"/>
              </w:rPr>
              <w:t>吃动平衡，健康体重</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bCs/>
                <w:color w:val="000000"/>
                <w:szCs w:val="21"/>
              </w:rPr>
              <w:t>多吃蔬果、奶类、大豆</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bCs/>
                <w:color w:val="000000"/>
                <w:szCs w:val="21"/>
              </w:rPr>
              <w:t>适量吃鱼、禽、蛋、瘦肉；少盐少油，</w:t>
            </w:r>
            <w:proofErr w:type="gramStart"/>
            <w:r w:rsidR="003E5E24" w:rsidRPr="00D156ED">
              <w:rPr>
                <w:rFonts w:ascii="Times New Roman" w:eastAsiaTheme="minorEastAsia" w:hAnsi="Times New Roman"/>
                <w:bCs/>
                <w:color w:val="000000"/>
                <w:szCs w:val="21"/>
              </w:rPr>
              <w:t>控糖限酒</w:t>
            </w:r>
            <w:proofErr w:type="gramEnd"/>
            <w:r w:rsidR="003E5E24" w:rsidRPr="00D156ED">
              <w:rPr>
                <w:rFonts w:ascii="Times New Roman" w:eastAsiaTheme="minorEastAsia" w:hAnsi="Times New Roman"/>
                <w:bCs/>
                <w:color w:val="000000"/>
                <w:szCs w:val="21"/>
              </w:rPr>
              <w:t>；</w:t>
            </w:r>
            <w:r w:rsidR="003E5E24" w:rsidRPr="00D156ED">
              <w:rPr>
                <w:rFonts w:ascii="Times New Roman" w:eastAsiaTheme="minorEastAsia" w:hAnsi="Times New Roman"/>
                <w:color w:val="000000"/>
                <w:szCs w:val="21"/>
              </w:rPr>
              <w:t>杜绝浪费，兴新食</w:t>
            </w:r>
            <w:proofErr w:type="gramStart"/>
            <w:r w:rsidR="003E5E24" w:rsidRPr="00D156ED">
              <w:rPr>
                <w:rFonts w:ascii="Times New Roman" w:eastAsiaTheme="minorEastAsia" w:hAnsi="Times New Roman"/>
                <w:color w:val="000000"/>
                <w:szCs w:val="21"/>
              </w:rPr>
              <w:t>尚</w:t>
            </w:r>
            <w:proofErr w:type="gramEnd"/>
            <w:r w:rsidR="003E5E24" w:rsidRPr="00D156ED">
              <w:rPr>
                <w:rFonts w:ascii="Times New Roman" w:eastAsiaTheme="minorEastAsia" w:hAnsi="Times New Roman"/>
                <w:color w:val="000000"/>
                <w:szCs w:val="21"/>
              </w:rPr>
              <w:t>。</w:t>
            </w:r>
          </w:p>
          <w:p w:rsidR="004D2D98" w:rsidRPr="00D156ED" w:rsidRDefault="004D2D98"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10.</w:t>
            </w:r>
            <w:r w:rsidRPr="00D156ED">
              <w:rPr>
                <w:rFonts w:ascii="Times New Roman" w:eastAsiaTheme="minorEastAsia" w:hAnsi="Times New Roman"/>
                <w:color w:val="000000"/>
                <w:szCs w:val="21"/>
              </w:rPr>
              <w:t>人体所需的七大营养元素是脂肪、蛋白质、碳水化合物、维生素、矿物质、水和膳食纤维。</w:t>
            </w:r>
          </w:p>
          <w:p w:rsidR="004D2D98" w:rsidRPr="00D156ED" w:rsidRDefault="004D2D98"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11.</w:t>
            </w:r>
            <w:r w:rsidRPr="00D156ED">
              <w:rPr>
                <w:rFonts w:ascii="Times New Roman" w:eastAsiaTheme="minorEastAsia" w:hAnsi="Times New Roman"/>
                <w:color w:val="000000"/>
                <w:kern w:val="0"/>
                <w:szCs w:val="21"/>
              </w:rPr>
              <w:t xml:space="preserve"> </w:t>
            </w:r>
            <w:r w:rsidRPr="00D156ED">
              <w:rPr>
                <w:rFonts w:ascii="Times New Roman" w:eastAsiaTheme="minorEastAsia" w:hAnsi="Times New Roman"/>
                <w:color w:val="000000"/>
                <w:szCs w:val="21"/>
              </w:rPr>
              <w:t>合理营养指均衡的摄入各类食物，比例适当，搭配合理。</w:t>
            </w:r>
          </w:p>
          <w:p w:rsidR="004D2D98" w:rsidRPr="00D156ED" w:rsidRDefault="004D2D98"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szCs w:val="21"/>
              </w:rPr>
              <w:t>12.</w:t>
            </w:r>
            <w:r w:rsidRPr="00D156ED">
              <w:rPr>
                <w:rFonts w:ascii="Times New Roman" w:eastAsiaTheme="minorEastAsia" w:hAnsi="Times New Roman"/>
                <w:color w:val="333333"/>
                <w:szCs w:val="21"/>
                <w:shd w:val="clear" w:color="auto" w:fill="FFFFFF"/>
              </w:rPr>
              <w:t xml:space="preserve"> </w:t>
            </w:r>
            <w:r w:rsidRPr="00D156ED">
              <w:rPr>
                <w:rFonts w:ascii="Times New Roman" w:eastAsiaTheme="minorEastAsia" w:hAnsi="Times New Roman"/>
                <w:color w:val="000000"/>
                <w:szCs w:val="21"/>
              </w:rPr>
              <w:t>谷类和</w:t>
            </w:r>
            <w:r w:rsidR="00E4242A" w:rsidRPr="00D156ED">
              <w:rPr>
                <w:rFonts w:ascii="Times New Roman" w:eastAsiaTheme="minorEastAsia" w:hAnsi="Times New Roman"/>
                <w:color w:val="000000"/>
                <w:szCs w:val="21"/>
              </w:rPr>
              <w:t>薯类及杂豆</w:t>
            </w:r>
            <w:r w:rsidRPr="00D156ED">
              <w:rPr>
                <w:rFonts w:ascii="Times New Roman" w:eastAsiaTheme="minorEastAsia" w:hAnsi="Times New Roman"/>
                <w:color w:val="000000"/>
                <w:szCs w:val="21"/>
              </w:rPr>
              <w:t>食物位居底层</w:t>
            </w:r>
            <w:r w:rsidR="00E4242A" w:rsidRPr="00D156ED">
              <w:rPr>
                <w:rFonts w:ascii="Times New Roman" w:eastAsiaTheme="minorEastAsia" w:hAnsi="Times New Roman"/>
                <w:color w:val="000000"/>
                <w:szCs w:val="21"/>
              </w:rPr>
              <w:t>。</w:t>
            </w:r>
          </w:p>
          <w:p w:rsidR="00E4242A" w:rsidRPr="00D156ED" w:rsidRDefault="006B0DE1" w:rsidP="008E4340">
            <w:pPr>
              <w:widowControl/>
              <w:spacing w:line="360" w:lineRule="auto"/>
              <w:jc w:val="left"/>
              <w:rPr>
                <w:rFonts w:ascii="Times New Roman" w:eastAsiaTheme="minorEastAsia" w:hAnsi="Times New Roman"/>
                <w:color w:val="000000"/>
                <w:szCs w:val="21"/>
              </w:rPr>
            </w:pPr>
            <w:r w:rsidRPr="00D156ED">
              <w:rPr>
                <w:rFonts w:ascii="Times New Roman" w:eastAsiaTheme="minorEastAsia" w:hAnsi="Times New Roman"/>
                <w:color w:val="000000"/>
                <w:kern w:val="0"/>
                <w:szCs w:val="21"/>
              </w:rPr>
              <w:t>13.</w:t>
            </w:r>
            <w:r w:rsidRPr="00D156ED">
              <w:rPr>
                <w:rFonts w:ascii="Times New Roman" w:eastAsiaTheme="minorEastAsia" w:hAnsi="Times New Roman"/>
                <w:color w:val="000000"/>
                <w:kern w:val="0"/>
                <w:szCs w:val="21"/>
              </w:rPr>
              <w:t>内脏是</w:t>
            </w:r>
            <w:r w:rsidRPr="00D156ED">
              <w:rPr>
                <w:rFonts w:ascii="Times New Roman" w:eastAsiaTheme="minorEastAsia" w:hAnsi="Times New Roman"/>
                <w:color w:val="000000"/>
                <w:kern w:val="0"/>
                <w:szCs w:val="21"/>
              </w:rPr>
              <w:t>肉类食品中含胆固醇最高的部位</w:t>
            </w:r>
            <w:r w:rsidRPr="00D156ED">
              <w:rPr>
                <w:rFonts w:ascii="Times New Roman" w:eastAsiaTheme="minorEastAsia" w:hAnsi="Times New Roman"/>
                <w:color w:val="000000"/>
                <w:kern w:val="0"/>
                <w:szCs w:val="21"/>
              </w:rPr>
              <w:t>。</w:t>
            </w:r>
          </w:p>
        </w:tc>
      </w:tr>
      <w:tr w:rsidR="00D151FF" w:rsidRPr="008A3311" w:rsidTr="008A3311">
        <w:tc>
          <w:tcPr>
            <w:tcW w:w="1188"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lastRenderedPageBreak/>
              <w:t>食品产业链与食品安全</w:t>
            </w: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农业生产与食品安全</w:t>
            </w:r>
          </w:p>
        </w:tc>
        <w:tc>
          <w:tcPr>
            <w:tcW w:w="5580" w:type="dxa"/>
          </w:tcPr>
          <w:p w:rsidR="00CE6F91" w:rsidRPr="007C2056" w:rsidRDefault="007C2056" w:rsidP="00D83C8A">
            <w:pPr>
              <w:spacing w:line="360" w:lineRule="auto"/>
              <w:rPr>
                <w:rFonts w:ascii="宋体" w:hAnsi="宋体"/>
                <w:color w:val="000000"/>
                <w:szCs w:val="21"/>
              </w:rPr>
            </w:pPr>
            <w:r>
              <w:rPr>
                <w:rFonts w:ascii="宋体" w:hAnsi="宋体" w:hint="eastAsia"/>
                <w:color w:val="000000"/>
                <w:szCs w:val="21"/>
              </w:rPr>
              <w:t>1</w:t>
            </w:r>
            <w:r>
              <w:rPr>
                <w:rFonts w:ascii="宋体" w:hAnsi="宋体"/>
                <w:color w:val="000000"/>
                <w:szCs w:val="21"/>
              </w:rPr>
              <w:t>.</w:t>
            </w:r>
            <w:r w:rsidR="00CE6F91" w:rsidRPr="007C2056">
              <w:rPr>
                <w:rFonts w:ascii="宋体" w:hAnsi="宋体" w:hint="eastAsia"/>
                <w:color w:val="000000"/>
                <w:szCs w:val="21"/>
              </w:rPr>
              <w:t>兽药</w:t>
            </w:r>
            <w:proofErr w:type="gramStart"/>
            <w:r w:rsidR="00CE6F91" w:rsidRPr="007C2056">
              <w:rPr>
                <w:rFonts w:ascii="宋体" w:hAnsi="宋体" w:hint="eastAsia"/>
                <w:color w:val="000000"/>
                <w:szCs w:val="21"/>
              </w:rPr>
              <w:t>残留指</w:t>
            </w:r>
            <w:proofErr w:type="gramEnd"/>
            <w:r w:rsidR="00CE6F91" w:rsidRPr="007C2056">
              <w:rPr>
                <w:rFonts w:ascii="宋体" w:hAnsi="宋体" w:hint="eastAsia"/>
                <w:color w:val="000000"/>
                <w:szCs w:val="21"/>
              </w:rPr>
              <w:t>畜禽等动物用药后，蓄积或贮存在动物细胞、组织和器官内的药物原形、代谢产物以及杂质。</w:t>
            </w:r>
            <w:r w:rsidR="00D83C8A" w:rsidRPr="00541EC2">
              <w:rPr>
                <w:rFonts w:ascii="宋体" w:hAnsi="宋体"/>
                <w:color w:val="000000"/>
                <w:szCs w:val="21"/>
              </w:rPr>
              <w:t>DDT</w:t>
            </w:r>
            <w:r w:rsidR="00D83C8A" w:rsidRPr="00541EC2">
              <w:rPr>
                <w:rFonts w:ascii="宋体" w:hAnsi="宋体" w:hint="eastAsia"/>
                <w:color w:val="000000"/>
                <w:szCs w:val="21"/>
              </w:rPr>
              <w:t>不属于兽药。</w:t>
            </w:r>
          </w:p>
          <w:p w:rsidR="00CE6F91" w:rsidRPr="007C2056" w:rsidRDefault="007C2056" w:rsidP="00D83C8A">
            <w:pPr>
              <w:spacing w:line="360" w:lineRule="auto"/>
              <w:rPr>
                <w:rFonts w:ascii="宋体" w:hAnsi="宋体"/>
                <w:color w:val="000000"/>
                <w:szCs w:val="21"/>
              </w:rPr>
            </w:pPr>
            <w:r>
              <w:rPr>
                <w:rFonts w:ascii="宋体" w:hAnsi="宋体" w:hint="eastAsia"/>
                <w:color w:val="000000"/>
                <w:szCs w:val="21"/>
              </w:rPr>
              <w:t>2</w:t>
            </w:r>
            <w:r>
              <w:rPr>
                <w:rFonts w:ascii="宋体" w:hAnsi="宋体"/>
                <w:color w:val="000000"/>
                <w:szCs w:val="21"/>
              </w:rPr>
              <w:t>.</w:t>
            </w:r>
            <w:r w:rsidR="00CE6F91" w:rsidRPr="007C2056">
              <w:rPr>
                <w:rFonts w:ascii="宋体" w:hAnsi="宋体" w:hint="eastAsia"/>
                <w:color w:val="000000"/>
                <w:szCs w:val="21"/>
              </w:rPr>
              <w:t>绿色食品是指遵守可持续发展原则，按照特定生产方式生产，经专门机构认定，许可使用绿色食品标志的，无污染的安全、优质、营养类食品。</w:t>
            </w:r>
          </w:p>
          <w:p w:rsidR="00585E6F" w:rsidRDefault="007C2056" w:rsidP="00D83C8A">
            <w:pPr>
              <w:spacing w:line="360" w:lineRule="auto"/>
              <w:rPr>
                <w:rFonts w:ascii="宋体" w:hAnsi="宋体" w:hint="eastAsia"/>
                <w:color w:val="000000"/>
                <w:szCs w:val="21"/>
              </w:rPr>
            </w:pPr>
            <w:r w:rsidRPr="007C2056">
              <w:rPr>
                <w:rFonts w:ascii="宋体" w:hAnsi="宋体" w:hint="eastAsia"/>
                <w:color w:val="000000"/>
                <w:szCs w:val="21"/>
              </w:rPr>
              <w:t>3</w:t>
            </w:r>
            <w:r w:rsidRPr="007C2056">
              <w:rPr>
                <w:rFonts w:ascii="宋体" w:hAnsi="宋体"/>
                <w:color w:val="000000"/>
                <w:szCs w:val="21"/>
              </w:rPr>
              <w:t>.</w:t>
            </w:r>
            <w:r w:rsidR="00D2799F" w:rsidRPr="007C2056">
              <w:rPr>
                <w:rFonts w:ascii="宋体" w:hAnsi="宋体" w:hint="eastAsia"/>
                <w:color w:val="000000"/>
                <w:szCs w:val="21"/>
              </w:rPr>
              <w:t>绿色食品产品编号用于绿色食品证书，形式为</w:t>
            </w:r>
            <w:r w:rsidR="00D2799F" w:rsidRPr="007C2056">
              <w:rPr>
                <w:rFonts w:ascii="宋体" w:hAnsi="宋体"/>
                <w:color w:val="000000"/>
                <w:szCs w:val="21"/>
              </w:rPr>
              <w:t>LB-XX-</w:t>
            </w:r>
            <w:proofErr w:type="gramStart"/>
            <w:r w:rsidR="00D2799F" w:rsidRPr="007C2056">
              <w:rPr>
                <w:rFonts w:ascii="宋体" w:hAnsi="宋体"/>
                <w:color w:val="000000"/>
                <w:szCs w:val="21"/>
              </w:rPr>
              <w:t xml:space="preserve">XX XX </w:t>
            </w:r>
            <w:proofErr w:type="spellStart"/>
            <w:proofErr w:type="gramEnd"/>
            <w:r w:rsidR="00D2799F" w:rsidRPr="007C2056">
              <w:rPr>
                <w:rFonts w:ascii="宋体" w:hAnsi="宋体"/>
                <w:color w:val="000000"/>
                <w:szCs w:val="21"/>
              </w:rPr>
              <w:t>XX</w:t>
            </w:r>
            <w:proofErr w:type="spellEnd"/>
            <w:r w:rsidR="00D2799F" w:rsidRPr="007C2056">
              <w:rPr>
                <w:rFonts w:ascii="宋体" w:hAnsi="宋体"/>
                <w:color w:val="000000"/>
                <w:szCs w:val="21"/>
              </w:rPr>
              <w:t xml:space="preserve">  XXXX</w:t>
            </w:r>
            <w:r w:rsidR="00D2799F" w:rsidRPr="007C2056">
              <w:rPr>
                <w:rFonts w:ascii="宋体" w:hAnsi="宋体" w:hint="eastAsia"/>
                <w:color w:val="000000"/>
                <w:szCs w:val="21"/>
              </w:rPr>
              <w:t> </w:t>
            </w:r>
            <w:r w:rsidR="00D2799F" w:rsidRPr="007C2056">
              <w:rPr>
                <w:rFonts w:ascii="宋体" w:hAnsi="宋体"/>
                <w:color w:val="000000"/>
                <w:szCs w:val="21"/>
              </w:rPr>
              <w:t>A</w:t>
            </w:r>
            <w:r w:rsidR="00D2799F" w:rsidRPr="007C2056">
              <w:rPr>
                <w:rFonts w:ascii="宋体" w:hAnsi="宋体" w:hint="eastAsia"/>
                <w:color w:val="000000"/>
                <w:szCs w:val="21"/>
              </w:rPr>
              <w:t>，其含义按顺序是</w:t>
            </w:r>
            <w:r w:rsidR="00D2799F" w:rsidRPr="007C2056">
              <w:rPr>
                <w:rFonts w:ascii="宋体" w:hAnsi="宋体"/>
                <w:color w:val="000000"/>
                <w:szCs w:val="21"/>
              </w:rPr>
              <w:t>:</w:t>
            </w:r>
            <w:r w:rsidR="00D2799F" w:rsidRPr="007C2056">
              <w:rPr>
                <w:rFonts w:ascii="宋体" w:hAnsi="宋体" w:hint="eastAsia"/>
                <w:color w:val="000000"/>
                <w:szCs w:val="21"/>
              </w:rPr>
              <w:t>“绿标”汉语拼音缩写、产品分类、批准年度、批准月份、省份</w:t>
            </w:r>
            <w:r w:rsidR="00D2799F" w:rsidRPr="007C2056">
              <w:rPr>
                <w:rFonts w:ascii="宋体" w:hAnsi="宋体"/>
                <w:color w:val="000000"/>
                <w:szCs w:val="21"/>
              </w:rPr>
              <w:t>(</w:t>
            </w:r>
            <w:r w:rsidR="00D2799F" w:rsidRPr="007C2056">
              <w:rPr>
                <w:rFonts w:ascii="宋体" w:hAnsi="宋体" w:hint="eastAsia"/>
                <w:color w:val="000000"/>
                <w:szCs w:val="21"/>
              </w:rPr>
              <w:t>国别</w:t>
            </w:r>
            <w:r w:rsidR="00D2799F" w:rsidRPr="007C2056">
              <w:rPr>
                <w:rFonts w:ascii="宋体" w:hAnsi="宋体"/>
                <w:color w:val="000000"/>
                <w:szCs w:val="21"/>
              </w:rPr>
              <w:t>)</w:t>
            </w:r>
            <w:r w:rsidR="00D2799F" w:rsidRPr="007C2056">
              <w:rPr>
                <w:rFonts w:ascii="宋体" w:hAnsi="宋体" w:hint="eastAsia"/>
                <w:color w:val="000000"/>
                <w:szCs w:val="21"/>
              </w:rPr>
              <w:t>、当年序号、产品级别。</w:t>
            </w:r>
          </w:p>
          <w:p w:rsidR="00585E6F" w:rsidRDefault="00585E6F" w:rsidP="00D83C8A">
            <w:pPr>
              <w:spacing w:line="360" w:lineRule="auto"/>
              <w:rPr>
                <w:rFonts w:ascii="宋体" w:hAnsi="宋体"/>
                <w:bCs/>
                <w:color w:val="000000"/>
                <w:szCs w:val="21"/>
              </w:rPr>
            </w:pPr>
            <w:r>
              <w:rPr>
                <w:rFonts w:ascii="宋体" w:hAnsi="宋体" w:hint="eastAsia"/>
                <w:color w:val="000000"/>
                <w:szCs w:val="21"/>
              </w:rPr>
              <w:lastRenderedPageBreak/>
              <w:t>4</w:t>
            </w:r>
            <w:r>
              <w:rPr>
                <w:rFonts w:ascii="宋体" w:hAnsi="宋体"/>
                <w:color w:val="000000"/>
                <w:szCs w:val="21"/>
              </w:rPr>
              <w:t>.</w:t>
            </w:r>
            <w:r w:rsidRPr="00585E6F">
              <w:rPr>
                <w:rFonts w:ascii="宋体" w:hAnsi="宋体"/>
                <w:bCs/>
                <w:color w:val="000000"/>
                <w:sz w:val="24"/>
                <w:szCs w:val="24"/>
              </w:rPr>
              <w:t xml:space="preserve"> </w:t>
            </w:r>
            <w:r w:rsidRPr="00585E6F">
              <w:rPr>
                <w:rFonts w:ascii="宋体" w:hAnsi="宋体"/>
                <w:bCs/>
                <w:color w:val="000000"/>
                <w:szCs w:val="21"/>
              </w:rPr>
              <w:t>AA</w:t>
            </w:r>
            <w:r w:rsidRPr="00585E6F">
              <w:rPr>
                <w:rFonts w:ascii="宋体" w:hAnsi="宋体" w:hint="eastAsia"/>
                <w:bCs/>
                <w:color w:val="000000"/>
                <w:szCs w:val="21"/>
              </w:rPr>
              <w:t>级绿色食品的标志</w:t>
            </w:r>
            <w:r>
              <w:rPr>
                <w:rFonts w:ascii="宋体" w:hAnsi="宋体"/>
                <w:bCs/>
                <w:noProof/>
                <w:color w:val="000000"/>
                <w:szCs w:val="21"/>
              </w:rPr>
              <w:drawing>
                <wp:inline distT="0" distB="0" distL="0" distR="0" wp14:anchorId="2E7E47EA">
                  <wp:extent cx="715618" cy="455295"/>
                  <wp:effectExtent l="0" t="0" r="889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2612" cy="555179"/>
                          </a:xfrm>
                          <a:prstGeom prst="rect">
                            <a:avLst/>
                          </a:prstGeom>
                          <a:noFill/>
                        </pic:spPr>
                      </pic:pic>
                    </a:graphicData>
                  </a:graphic>
                </wp:inline>
              </w:drawing>
            </w:r>
            <w:r>
              <w:rPr>
                <w:rFonts w:ascii="宋体" w:hAnsi="宋体" w:hint="eastAsia"/>
                <w:bCs/>
                <w:color w:val="000000"/>
                <w:szCs w:val="21"/>
              </w:rPr>
              <w:t>。</w:t>
            </w:r>
          </w:p>
          <w:p w:rsidR="004A1A66" w:rsidRPr="00D83C8A" w:rsidRDefault="006B0DE1" w:rsidP="00D83C8A">
            <w:pPr>
              <w:spacing w:line="360" w:lineRule="auto"/>
              <w:rPr>
                <w:rFonts w:ascii="宋体" w:hAnsi="宋体" w:hint="eastAsia"/>
                <w:color w:val="000000"/>
                <w:kern w:val="0"/>
                <w:sz w:val="24"/>
                <w:szCs w:val="24"/>
              </w:rPr>
            </w:pPr>
            <w:r>
              <w:rPr>
                <w:rFonts w:ascii="宋体" w:hAnsi="宋体" w:hint="eastAsia"/>
                <w:color w:val="000000"/>
                <w:szCs w:val="21"/>
              </w:rPr>
              <w:t>5</w:t>
            </w:r>
            <w:r>
              <w:rPr>
                <w:rFonts w:ascii="宋体" w:hAnsi="宋体"/>
                <w:color w:val="000000"/>
                <w:szCs w:val="21"/>
              </w:rPr>
              <w:t>.</w:t>
            </w:r>
            <w:r w:rsidRPr="006B0DE1">
              <w:rPr>
                <w:rFonts w:ascii="宋体" w:hAnsi="宋体" w:hint="eastAsia"/>
                <w:color w:val="000000"/>
                <w:kern w:val="0"/>
                <w:sz w:val="24"/>
                <w:szCs w:val="24"/>
              </w:rPr>
              <w:t xml:space="preserve"> </w:t>
            </w:r>
            <w:r w:rsidRPr="006B0DE1">
              <w:rPr>
                <w:rFonts w:ascii="宋体" w:hAnsi="宋体" w:hint="eastAsia"/>
                <w:color w:val="000000"/>
                <w:szCs w:val="21"/>
              </w:rPr>
              <w:t>食用农产品的质量安全管理，应当遵守</w:t>
            </w:r>
            <w:r w:rsidRPr="003D3A80">
              <w:rPr>
                <w:rFonts w:ascii="宋体" w:hAnsi="宋体" w:hint="eastAsia"/>
                <w:color w:val="000000"/>
                <w:kern w:val="0"/>
                <w:sz w:val="24"/>
                <w:szCs w:val="24"/>
              </w:rPr>
              <w:t>农产品质</w:t>
            </w:r>
            <w:proofErr w:type="gramStart"/>
            <w:r w:rsidRPr="003D3A80">
              <w:rPr>
                <w:rFonts w:ascii="宋体" w:hAnsi="宋体" w:hint="eastAsia"/>
                <w:color w:val="000000"/>
                <w:kern w:val="0"/>
                <w:sz w:val="24"/>
                <w:szCs w:val="24"/>
              </w:rPr>
              <w:t>量安全</w:t>
            </w:r>
            <w:proofErr w:type="gramEnd"/>
            <w:r w:rsidRPr="003D3A80">
              <w:rPr>
                <w:rFonts w:ascii="宋体" w:hAnsi="宋体" w:hint="eastAsia"/>
                <w:color w:val="000000"/>
                <w:kern w:val="0"/>
                <w:sz w:val="24"/>
                <w:szCs w:val="24"/>
              </w:rPr>
              <w:t>法</w:t>
            </w:r>
            <w:r>
              <w:rPr>
                <w:rFonts w:ascii="宋体" w:hAnsi="宋体" w:hint="eastAsia"/>
                <w:color w:val="000000"/>
                <w:kern w:val="0"/>
                <w:sz w:val="24"/>
                <w:szCs w:val="24"/>
              </w:rPr>
              <w:t>。</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食品加工与食品安全</w:t>
            </w:r>
          </w:p>
        </w:tc>
        <w:tc>
          <w:tcPr>
            <w:tcW w:w="5580" w:type="dxa"/>
          </w:tcPr>
          <w:p w:rsidR="00D151FF" w:rsidRPr="007C2056" w:rsidRDefault="007C2056" w:rsidP="00D83C8A">
            <w:pPr>
              <w:widowControl/>
              <w:spacing w:line="360" w:lineRule="auto"/>
              <w:jc w:val="left"/>
              <w:rPr>
                <w:rFonts w:ascii="宋体" w:hAnsi="宋体"/>
                <w:color w:val="000000"/>
                <w:szCs w:val="21"/>
              </w:rPr>
            </w:pPr>
            <w:r>
              <w:rPr>
                <w:rFonts w:ascii="宋体" w:hAnsi="宋体" w:hint="eastAsia"/>
                <w:color w:val="000000"/>
                <w:szCs w:val="21"/>
              </w:rPr>
              <w:t>1</w:t>
            </w:r>
            <w:r>
              <w:rPr>
                <w:rFonts w:ascii="宋体" w:hAnsi="宋体"/>
                <w:color w:val="000000"/>
                <w:szCs w:val="21"/>
              </w:rPr>
              <w:t>.</w:t>
            </w:r>
            <w:r w:rsidR="00D151FF" w:rsidRPr="008A3311">
              <w:rPr>
                <w:rFonts w:ascii="宋体" w:hAnsi="宋体" w:hint="eastAsia"/>
                <w:color w:val="000000"/>
                <w:szCs w:val="21"/>
              </w:rPr>
              <w:t>基本的食品</w:t>
            </w:r>
            <w:r>
              <w:rPr>
                <w:rFonts w:ascii="宋体" w:hAnsi="宋体" w:hint="eastAsia"/>
                <w:color w:val="000000"/>
                <w:szCs w:val="21"/>
              </w:rPr>
              <w:t>加工过程（食品的分离、干燥、蒸馏、发酵、速冻、调配等加工方法）。</w:t>
            </w:r>
          </w:p>
          <w:p w:rsidR="00A86514" w:rsidRPr="007C2056" w:rsidRDefault="007C2056" w:rsidP="00D83C8A">
            <w:pPr>
              <w:widowControl/>
              <w:spacing w:line="360" w:lineRule="auto"/>
              <w:jc w:val="left"/>
              <w:rPr>
                <w:rFonts w:ascii="宋体" w:hAnsi="宋体"/>
                <w:color w:val="000000"/>
                <w:szCs w:val="21"/>
              </w:rPr>
            </w:pPr>
            <w:r>
              <w:rPr>
                <w:rFonts w:ascii="宋体" w:hAnsi="宋体" w:hint="eastAsia"/>
                <w:color w:val="000000"/>
                <w:szCs w:val="21"/>
              </w:rPr>
              <w:t>2</w:t>
            </w:r>
            <w:r>
              <w:rPr>
                <w:rFonts w:ascii="宋体" w:hAnsi="宋体"/>
                <w:color w:val="000000"/>
                <w:szCs w:val="21"/>
              </w:rPr>
              <w:t>.</w:t>
            </w:r>
            <w:r w:rsidR="00A86514" w:rsidRPr="007C2056">
              <w:rPr>
                <w:rFonts w:ascii="宋体" w:hAnsi="宋体" w:hint="eastAsia"/>
                <w:color w:val="000000"/>
                <w:szCs w:val="21"/>
              </w:rPr>
              <w:t>烤面包中损失最大的营养素是维生素</w:t>
            </w:r>
            <w:r w:rsidR="00A86514" w:rsidRPr="007C2056">
              <w:rPr>
                <w:rFonts w:ascii="宋体" w:hAnsi="宋体"/>
                <w:color w:val="000000"/>
                <w:szCs w:val="21"/>
              </w:rPr>
              <w:t>B1</w:t>
            </w:r>
            <w:r w:rsidR="00A86514" w:rsidRPr="007C2056">
              <w:rPr>
                <w:rFonts w:ascii="宋体" w:hAnsi="宋体" w:hint="eastAsia"/>
                <w:color w:val="000000"/>
                <w:szCs w:val="21"/>
              </w:rPr>
              <w:t>。</w:t>
            </w:r>
          </w:p>
          <w:p w:rsidR="00D151FF" w:rsidRPr="007C2056" w:rsidRDefault="007C2056" w:rsidP="00D83C8A">
            <w:pPr>
              <w:widowControl/>
              <w:spacing w:line="360" w:lineRule="auto"/>
              <w:jc w:val="left"/>
              <w:rPr>
                <w:rFonts w:ascii="宋体" w:hAnsi="宋体"/>
                <w:color w:val="000000"/>
                <w:szCs w:val="21"/>
              </w:rPr>
            </w:pPr>
            <w:r>
              <w:rPr>
                <w:rFonts w:ascii="宋体" w:hAnsi="宋体" w:hint="eastAsia"/>
                <w:color w:val="000000"/>
                <w:szCs w:val="21"/>
              </w:rPr>
              <w:t>3</w:t>
            </w:r>
            <w:r>
              <w:rPr>
                <w:rFonts w:ascii="宋体" w:hAnsi="宋体"/>
                <w:color w:val="000000"/>
                <w:szCs w:val="21"/>
              </w:rPr>
              <w:t>.</w:t>
            </w:r>
            <w:r>
              <w:rPr>
                <w:rFonts w:ascii="宋体" w:hAnsi="宋体" w:hint="eastAsia"/>
                <w:color w:val="000000"/>
                <w:szCs w:val="21"/>
              </w:rPr>
              <w:t>常见的食品包装材料（纸品、塑料制品、金属制品、橡胶制品等）。</w:t>
            </w:r>
          </w:p>
          <w:p w:rsidR="0029421C" w:rsidRDefault="007C2056" w:rsidP="00D83C8A">
            <w:pPr>
              <w:widowControl/>
              <w:spacing w:line="360" w:lineRule="auto"/>
              <w:jc w:val="left"/>
              <w:rPr>
                <w:rFonts w:ascii="宋体" w:hAnsi="宋体"/>
                <w:color w:val="000000"/>
                <w:szCs w:val="21"/>
              </w:rPr>
            </w:pPr>
            <w:r>
              <w:rPr>
                <w:rFonts w:ascii="宋体" w:hAnsi="宋体" w:hint="eastAsia"/>
                <w:color w:val="000000"/>
                <w:szCs w:val="21"/>
              </w:rPr>
              <w:t>4</w:t>
            </w:r>
            <w:r>
              <w:rPr>
                <w:rFonts w:ascii="宋体" w:hAnsi="宋体"/>
                <w:color w:val="000000"/>
                <w:szCs w:val="21"/>
              </w:rPr>
              <w:t>.</w:t>
            </w:r>
            <w:r w:rsidR="00D151FF" w:rsidRPr="008A3311">
              <w:rPr>
                <w:rFonts w:ascii="宋体" w:hAnsi="宋体" w:hint="eastAsia"/>
                <w:color w:val="000000"/>
                <w:szCs w:val="21"/>
              </w:rPr>
              <w:t>食品企业食品安全控制体系（食品危害分析与关键控制点体系、国际标准</w:t>
            </w:r>
            <w:r w:rsidR="00D151FF" w:rsidRPr="008A3311">
              <w:rPr>
                <w:rFonts w:ascii="宋体" w:hAnsi="宋体"/>
                <w:color w:val="000000"/>
                <w:szCs w:val="21"/>
              </w:rPr>
              <w:t>ISO9000</w:t>
            </w:r>
            <w:r w:rsidR="00D151FF" w:rsidRPr="008A3311">
              <w:rPr>
                <w:rFonts w:ascii="宋体" w:hAnsi="宋体" w:hint="eastAsia"/>
                <w:color w:val="000000"/>
                <w:szCs w:val="21"/>
              </w:rPr>
              <w:t>、通用卫生规范等）。</w:t>
            </w:r>
          </w:p>
          <w:p w:rsidR="0029421C"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4</w:t>
            </w:r>
            <w:r w:rsidRPr="007C2056">
              <w:rPr>
                <w:rFonts w:ascii="宋体" w:hAnsi="宋体"/>
                <w:color w:val="000000"/>
                <w:szCs w:val="21"/>
              </w:rPr>
              <w:t>.</w:t>
            </w:r>
            <w:r w:rsidR="0029421C" w:rsidRPr="007C2056">
              <w:rPr>
                <w:rFonts w:ascii="宋体" w:hAnsi="宋体" w:hint="eastAsia"/>
                <w:color w:val="000000"/>
                <w:szCs w:val="21"/>
              </w:rPr>
              <w:t>凉菜专间内应当由专人加工制作，非操作人员不得擅自进入专间。</w:t>
            </w:r>
            <w:r w:rsidR="008C2F8D" w:rsidRPr="007C2056">
              <w:rPr>
                <w:rFonts w:ascii="宋体" w:hAnsi="宋体" w:hint="eastAsia"/>
                <w:color w:val="000000"/>
                <w:szCs w:val="21"/>
              </w:rPr>
              <w:t>在配置凉菜的专间内不可以从事与凉菜加工无关的活动。</w:t>
            </w:r>
          </w:p>
          <w:p w:rsidR="0029421C"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5</w:t>
            </w:r>
            <w:r w:rsidRPr="007C2056">
              <w:rPr>
                <w:rFonts w:ascii="宋体" w:hAnsi="宋体"/>
                <w:color w:val="000000"/>
                <w:szCs w:val="21"/>
              </w:rPr>
              <w:t>.</w:t>
            </w:r>
            <w:r w:rsidR="0029421C" w:rsidRPr="007C2056">
              <w:rPr>
                <w:rFonts w:ascii="宋体" w:hAnsi="宋体" w:hint="eastAsia"/>
                <w:color w:val="000000"/>
                <w:szCs w:val="21"/>
              </w:rPr>
              <w:t>食品加工过程中成品与半成品不可以混合存放。</w:t>
            </w:r>
          </w:p>
          <w:p w:rsidR="00E1298D"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6</w:t>
            </w:r>
            <w:r w:rsidRPr="007C2056">
              <w:rPr>
                <w:rFonts w:ascii="宋体" w:hAnsi="宋体"/>
                <w:color w:val="000000"/>
                <w:szCs w:val="21"/>
              </w:rPr>
              <w:t>.</w:t>
            </w:r>
            <w:r w:rsidR="00E1298D" w:rsidRPr="007C2056">
              <w:rPr>
                <w:rFonts w:ascii="宋体" w:hAnsi="宋体" w:hint="eastAsia"/>
                <w:color w:val="000000"/>
                <w:szCs w:val="21"/>
              </w:rPr>
              <w:t>预包装食品是指预先定量包装或者制作在包装材料和容器中的食品，包括预先定量包装以及预先定量制作在包装材料和容器中，并且在一定量</w:t>
            </w:r>
            <w:proofErr w:type="gramStart"/>
            <w:r w:rsidR="00E1298D" w:rsidRPr="007C2056">
              <w:rPr>
                <w:rFonts w:ascii="宋体" w:hAnsi="宋体" w:hint="eastAsia"/>
                <w:color w:val="000000"/>
                <w:szCs w:val="21"/>
              </w:rPr>
              <w:t>限范围</w:t>
            </w:r>
            <w:proofErr w:type="gramEnd"/>
            <w:r w:rsidR="00E1298D" w:rsidRPr="007C2056">
              <w:rPr>
                <w:rFonts w:ascii="宋体" w:hAnsi="宋体" w:hint="eastAsia"/>
                <w:color w:val="000000"/>
                <w:szCs w:val="21"/>
              </w:rPr>
              <w:t>内具有统一的质量或体积标识的食品。</w:t>
            </w:r>
          </w:p>
          <w:p w:rsidR="00861CF0"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7</w:t>
            </w:r>
            <w:r w:rsidRPr="007C2056">
              <w:rPr>
                <w:rFonts w:ascii="宋体" w:hAnsi="宋体"/>
                <w:color w:val="000000"/>
                <w:szCs w:val="21"/>
              </w:rPr>
              <w:t>.</w:t>
            </w:r>
            <w:r w:rsidR="00861CF0" w:rsidRPr="007C2056">
              <w:rPr>
                <w:rFonts w:ascii="宋体" w:hAnsi="宋体" w:hint="eastAsia"/>
                <w:color w:val="000000"/>
                <w:szCs w:val="21"/>
              </w:rPr>
              <w:t>《</w:t>
            </w:r>
            <w:r w:rsidR="00861CF0" w:rsidRPr="007C2056">
              <w:rPr>
                <w:rFonts w:ascii="宋体" w:hAnsi="宋体"/>
                <w:color w:val="000000"/>
                <w:szCs w:val="21"/>
              </w:rPr>
              <w:t xml:space="preserve">GB 7718-2011 </w:t>
            </w:r>
            <w:r w:rsidR="00861CF0" w:rsidRPr="007C2056">
              <w:rPr>
                <w:rFonts w:ascii="宋体" w:hAnsi="宋体" w:hint="eastAsia"/>
                <w:color w:val="000000"/>
                <w:szCs w:val="21"/>
              </w:rPr>
              <w:t>预包装食品标签通则》于</w:t>
            </w:r>
            <w:smartTag w:uri="urn:schemas-microsoft-com:office:smarttags" w:element="chmetcnv">
              <w:smartTagPr>
                <w:attr w:name="UnitName" w:val="mm"/>
                <w:attr w:name="SourceValue" w:val="6"/>
                <w:attr w:name="HasSpace" w:val="False"/>
                <w:attr w:name="Negative" w:val="False"/>
                <w:attr w:name="NumberType" w:val="1"/>
                <w:attr w:name="TCSC" w:val="0"/>
              </w:smartTagPr>
              <w:smartTag w:uri="urn:schemas-microsoft-com:office:smarttags" w:element="chsdate">
                <w:smartTagPr>
                  <w:attr w:name="Year" w:val="2011"/>
                  <w:attr w:name="Month" w:val="4"/>
                  <w:attr w:name="Day" w:val="20"/>
                  <w:attr w:name="IsLunarDate" w:val="False"/>
                  <w:attr w:name="IsROCDate" w:val="False"/>
                </w:smartTagPr>
                <w:r w:rsidR="00861CF0" w:rsidRPr="007C2056">
                  <w:rPr>
                    <w:rFonts w:ascii="宋体" w:hAnsi="宋体"/>
                    <w:color w:val="000000"/>
                    <w:szCs w:val="21"/>
                  </w:rPr>
                  <w:t>2011</w:t>
                </w:r>
                <w:r w:rsidR="00861CF0" w:rsidRPr="007C2056">
                  <w:rPr>
                    <w:rFonts w:ascii="宋体" w:hAnsi="宋体" w:hint="eastAsia"/>
                    <w:color w:val="000000"/>
                    <w:szCs w:val="21"/>
                  </w:rPr>
                  <w:t>年</w:t>
                </w:r>
                <w:r w:rsidR="00861CF0" w:rsidRPr="007C2056">
                  <w:rPr>
                    <w:rFonts w:ascii="宋体" w:hAnsi="宋体"/>
                    <w:color w:val="000000"/>
                    <w:szCs w:val="21"/>
                  </w:rPr>
                  <w:t>4</w:t>
                </w:r>
                <w:r w:rsidR="00861CF0" w:rsidRPr="007C2056">
                  <w:rPr>
                    <w:rFonts w:ascii="宋体" w:hAnsi="宋体" w:hint="eastAsia"/>
                    <w:color w:val="000000"/>
                    <w:szCs w:val="21"/>
                  </w:rPr>
                  <w:t>月</w:t>
                </w:r>
                <w:r w:rsidR="00861CF0" w:rsidRPr="007C2056">
                  <w:rPr>
                    <w:rFonts w:ascii="宋体" w:hAnsi="宋体"/>
                    <w:color w:val="000000"/>
                    <w:szCs w:val="21"/>
                  </w:rPr>
                  <w:t>20</w:t>
                </w:r>
                <w:r w:rsidR="00861CF0" w:rsidRPr="007C2056">
                  <w:rPr>
                    <w:rFonts w:ascii="宋体" w:hAnsi="宋体" w:hint="eastAsia"/>
                    <w:color w:val="000000"/>
                    <w:szCs w:val="21"/>
                  </w:rPr>
                  <w:t>日</w:t>
                </w:r>
              </w:smartTag>
            </w:smartTag>
            <w:r w:rsidR="00861CF0" w:rsidRPr="007C2056">
              <w:rPr>
                <w:rFonts w:ascii="宋体" w:hAnsi="宋体" w:hint="eastAsia"/>
                <w:color w:val="000000"/>
                <w:szCs w:val="21"/>
              </w:rPr>
              <w:t>公布，自</w:t>
            </w:r>
            <w:r w:rsidR="00861CF0" w:rsidRPr="007C2056">
              <w:rPr>
                <w:rFonts w:ascii="宋体" w:hAnsi="宋体"/>
                <w:color w:val="000000"/>
                <w:szCs w:val="21"/>
              </w:rPr>
              <w:t>2012</w:t>
            </w:r>
            <w:r w:rsidR="00861CF0" w:rsidRPr="007C2056">
              <w:rPr>
                <w:rFonts w:ascii="宋体" w:hAnsi="宋体" w:hint="eastAsia"/>
                <w:color w:val="000000"/>
                <w:szCs w:val="21"/>
              </w:rPr>
              <w:t>年</w:t>
            </w:r>
            <w:r w:rsidR="00861CF0" w:rsidRPr="007C2056">
              <w:rPr>
                <w:rFonts w:ascii="宋体" w:hAnsi="宋体"/>
                <w:color w:val="000000"/>
                <w:szCs w:val="21"/>
              </w:rPr>
              <w:t>4</w:t>
            </w:r>
            <w:r w:rsidR="00861CF0" w:rsidRPr="007C2056">
              <w:rPr>
                <w:rFonts w:ascii="宋体" w:hAnsi="宋体" w:hint="eastAsia"/>
                <w:color w:val="000000"/>
                <w:szCs w:val="21"/>
              </w:rPr>
              <w:t>月</w:t>
            </w:r>
            <w:r w:rsidR="00861CF0" w:rsidRPr="007C2056">
              <w:rPr>
                <w:rFonts w:ascii="宋体" w:hAnsi="宋体"/>
                <w:color w:val="000000"/>
                <w:szCs w:val="21"/>
              </w:rPr>
              <w:t>20</w:t>
            </w:r>
            <w:r w:rsidR="00861CF0" w:rsidRPr="007C2056">
              <w:rPr>
                <w:rFonts w:ascii="宋体" w:hAnsi="宋体" w:hint="eastAsia"/>
                <w:color w:val="000000"/>
                <w:szCs w:val="21"/>
              </w:rPr>
              <w:t>日正式实施。</w:t>
            </w:r>
          </w:p>
          <w:p w:rsidR="0005642C"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8</w:t>
            </w:r>
            <w:r w:rsidRPr="007C2056">
              <w:rPr>
                <w:rFonts w:ascii="宋体" w:hAnsi="宋体"/>
                <w:color w:val="000000"/>
                <w:szCs w:val="21"/>
              </w:rPr>
              <w:t>.</w:t>
            </w:r>
            <w:r w:rsidR="0005642C" w:rsidRPr="007C2056">
              <w:rPr>
                <w:rFonts w:ascii="宋体" w:hAnsi="宋体" w:hint="eastAsia"/>
                <w:color w:val="000000"/>
                <w:szCs w:val="21"/>
              </w:rPr>
              <w:t>加碘食盐属于强制标示营养标签的预包装食品。</w:t>
            </w:r>
          </w:p>
          <w:p w:rsidR="0005642C"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9</w:t>
            </w:r>
            <w:r w:rsidRPr="007C2056">
              <w:rPr>
                <w:rFonts w:ascii="宋体" w:hAnsi="宋体"/>
                <w:color w:val="000000"/>
                <w:szCs w:val="21"/>
              </w:rPr>
              <w:t>.</w:t>
            </w:r>
            <w:r w:rsidR="0005642C" w:rsidRPr="007C2056">
              <w:rPr>
                <w:rFonts w:ascii="宋体" w:hAnsi="宋体" w:hint="eastAsia"/>
                <w:color w:val="000000"/>
                <w:szCs w:val="21"/>
              </w:rPr>
              <w:t>营养成分表的基本要素包括表头（即“营养成分表”）、营养成分名称、含量（包括数值和表达单位）、</w:t>
            </w:r>
            <w:r w:rsidR="0005642C" w:rsidRPr="007C2056">
              <w:rPr>
                <w:rFonts w:ascii="宋体" w:hAnsi="宋体"/>
                <w:color w:val="000000"/>
                <w:szCs w:val="21"/>
              </w:rPr>
              <w:t>NRV%</w:t>
            </w:r>
            <w:r w:rsidR="0005642C" w:rsidRPr="007C2056">
              <w:rPr>
                <w:rFonts w:ascii="宋体" w:hAnsi="宋体" w:hint="eastAsia"/>
                <w:color w:val="000000"/>
                <w:szCs w:val="21"/>
              </w:rPr>
              <w:t>，和方框。</w:t>
            </w:r>
          </w:p>
          <w:p w:rsidR="00A86514"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1</w:t>
            </w:r>
            <w:r w:rsidRPr="007C2056">
              <w:rPr>
                <w:rFonts w:ascii="宋体" w:hAnsi="宋体"/>
                <w:color w:val="000000"/>
                <w:szCs w:val="21"/>
              </w:rPr>
              <w:t>0.</w:t>
            </w:r>
            <w:r w:rsidR="00A86514" w:rsidRPr="007C2056">
              <w:rPr>
                <w:rFonts w:ascii="宋体" w:hAnsi="宋体" w:hint="eastAsia"/>
                <w:color w:val="000000"/>
                <w:szCs w:val="21"/>
              </w:rPr>
              <w:t>食品配料含有或生产过程中使用了氢化和（或）部分氢化油脂时，</w:t>
            </w:r>
            <w:r w:rsidR="00A86514" w:rsidRPr="007C2056">
              <w:rPr>
                <w:rFonts w:ascii="宋体" w:hAnsi="宋体"/>
                <w:color w:val="000000"/>
                <w:szCs w:val="21"/>
              </w:rPr>
              <w:t xml:space="preserve"> </w:t>
            </w:r>
            <w:r w:rsidR="00A86514" w:rsidRPr="007C2056">
              <w:rPr>
                <w:rFonts w:ascii="宋体" w:hAnsi="宋体" w:hint="eastAsia"/>
                <w:color w:val="000000"/>
                <w:szCs w:val="21"/>
              </w:rPr>
              <w:t>在营养成分表中还应标示出反式脂肪酸的含量。</w:t>
            </w:r>
          </w:p>
          <w:p w:rsidR="0005642C" w:rsidRPr="007C2056" w:rsidRDefault="007C2056" w:rsidP="00D83C8A">
            <w:pPr>
              <w:widowControl/>
              <w:spacing w:line="360" w:lineRule="auto"/>
              <w:jc w:val="left"/>
              <w:rPr>
                <w:rFonts w:ascii="宋体" w:hAnsi="宋体"/>
                <w:color w:val="000000"/>
                <w:szCs w:val="21"/>
              </w:rPr>
            </w:pPr>
            <w:r w:rsidRPr="007C2056">
              <w:rPr>
                <w:rFonts w:ascii="宋体" w:hAnsi="宋体"/>
                <w:color w:val="000000"/>
                <w:szCs w:val="21"/>
              </w:rPr>
              <w:lastRenderedPageBreak/>
              <w:t>11.</w:t>
            </w:r>
            <w:r w:rsidR="0005642C" w:rsidRPr="007C2056">
              <w:rPr>
                <w:rFonts w:ascii="宋体" w:hAnsi="宋体" w:hint="eastAsia"/>
                <w:color w:val="000000"/>
                <w:szCs w:val="21"/>
              </w:rPr>
              <w:t>食品广告的内容应当真实合法，不得含有虚假、夸大的内容，</w:t>
            </w:r>
            <w:r w:rsidR="0029421C" w:rsidRPr="007C2056">
              <w:rPr>
                <w:rFonts w:ascii="宋体" w:hAnsi="宋体" w:hint="eastAsia"/>
                <w:color w:val="000000"/>
                <w:szCs w:val="21"/>
              </w:rPr>
              <w:t>也不</w:t>
            </w:r>
            <w:r w:rsidR="0005642C" w:rsidRPr="007C2056">
              <w:rPr>
                <w:rFonts w:ascii="宋体" w:hAnsi="宋体" w:hint="eastAsia"/>
                <w:color w:val="000000"/>
                <w:szCs w:val="21"/>
              </w:rPr>
              <w:t>可以涉及疾病预防、治疗功能。</w:t>
            </w:r>
          </w:p>
          <w:p w:rsidR="0029421C"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1</w:t>
            </w:r>
            <w:r w:rsidRPr="007C2056">
              <w:rPr>
                <w:rFonts w:ascii="宋体" w:hAnsi="宋体"/>
                <w:color w:val="000000"/>
                <w:szCs w:val="21"/>
              </w:rPr>
              <w:t>2.</w:t>
            </w:r>
            <w:r w:rsidR="0029421C" w:rsidRPr="007C2056">
              <w:rPr>
                <w:rFonts w:ascii="宋体" w:hAnsi="宋体" w:hint="eastAsia"/>
                <w:color w:val="000000"/>
                <w:szCs w:val="21"/>
              </w:rPr>
              <w:t>餐饮加工区的排水沟流向应由高清洁</w:t>
            </w:r>
            <w:proofErr w:type="gramStart"/>
            <w:r w:rsidR="0029421C" w:rsidRPr="007C2056">
              <w:rPr>
                <w:rFonts w:ascii="宋体" w:hAnsi="宋体" w:hint="eastAsia"/>
                <w:color w:val="000000"/>
                <w:szCs w:val="21"/>
              </w:rPr>
              <w:t>操作区流向</w:t>
            </w:r>
            <w:proofErr w:type="gramEnd"/>
            <w:r w:rsidR="0029421C" w:rsidRPr="007C2056">
              <w:rPr>
                <w:rFonts w:ascii="宋体" w:hAnsi="宋体" w:hint="eastAsia"/>
                <w:color w:val="000000"/>
                <w:szCs w:val="21"/>
              </w:rPr>
              <w:t>低清洁操作区，并有防止污水逆流的设计（最常用的设计就是排水沟有一定的坡度）。</w:t>
            </w:r>
          </w:p>
          <w:p w:rsidR="00DA75B6" w:rsidRDefault="00DA75B6" w:rsidP="00D83C8A">
            <w:pPr>
              <w:widowControl/>
              <w:spacing w:line="360" w:lineRule="auto"/>
              <w:jc w:val="left"/>
              <w:rPr>
                <w:rFonts w:ascii="宋体" w:hAnsi="宋体"/>
                <w:color w:val="000000"/>
                <w:szCs w:val="21"/>
              </w:rPr>
            </w:pPr>
            <w:r>
              <w:rPr>
                <w:rFonts w:ascii="宋体" w:hAnsi="宋体" w:hint="eastAsia"/>
                <w:color w:val="000000"/>
                <w:szCs w:val="21"/>
              </w:rPr>
              <w:t>1</w:t>
            </w:r>
            <w:r>
              <w:rPr>
                <w:rFonts w:ascii="宋体" w:hAnsi="宋体"/>
                <w:color w:val="000000"/>
                <w:szCs w:val="21"/>
              </w:rPr>
              <w:t>3.</w:t>
            </w:r>
            <w:r w:rsidRPr="007C2056">
              <w:rPr>
                <w:rFonts w:ascii="宋体" w:hAnsi="宋体" w:hint="eastAsia"/>
                <w:color w:val="000000"/>
                <w:szCs w:val="21"/>
              </w:rPr>
              <w:t>洗刷餐具应有专用水池，不得与清洗蔬菜、肉类等其他水池混用。</w:t>
            </w:r>
          </w:p>
          <w:p w:rsidR="000C08EA" w:rsidRDefault="000C08EA" w:rsidP="00D83C8A">
            <w:pPr>
              <w:widowControl/>
              <w:spacing w:line="360" w:lineRule="auto"/>
              <w:jc w:val="left"/>
              <w:rPr>
                <w:color w:val="000000"/>
              </w:rPr>
            </w:pPr>
            <w:r>
              <w:rPr>
                <w:rFonts w:hint="eastAsia"/>
                <w:color w:val="000000"/>
              </w:rPr>
              <w:t>1</w:t>
            </w:r>
            <w:r>
              <w:rPr>
                <w:color w:val="000000"/>
              </w:rPr>
              <w:t>4.</w:t>
            </w:r>
            <w:r w:rsidRPr="003D3A80">
              <w:rPr>
                <w:rFonts w:hint="eastAsia"/>
                <w:color w:val="000000"/>
              </w:rPr>
              <w:t>预包装食物标签上标有“高钙”的字样，该声称属于</w:t>
            </w:r>
            <w:r>
              <w:rPr>
                <w:rFonts w:hint="eastAsia"/>
                <w:color w:val="000000"/>
              </w:rPr>
              <w:t>含量声称。</w:t>
            </w:r>
          </w:p>
          <w:p w:rsidR="000C08EA" w:rsidRDefault="000C08EA" w:rsidP="00D83C8A">
            <w:pPr>
              <w:widowControl/>
              <w:spacing w:line="360" w:lineRule="auto"/>
              <w:jc w:val="left"/>
              <w:rPr>
                <w:color w:val="000000"/>
              </w:rPr>
            </w:pPr>
            <w:r>
              <w:rPr>
                <w:rFonts w:hint="eastAsia"/>
                <w:color w:val="000000"/>
              </w:rPr>
              <w:t>1</w:t>
            </w:r>
            <w:r>
              <w:rPr>
                <w:color w:val="000000"/>
              </w:rPr>
              <w:t>5.</w:t>
            </w:r>
            <w:r w:rsidRPr="003D3A80">
              <w:rPr>
                <w:rFonts w:hint="eastAsia"/>
                <w:color w:val="000000"/>
              </w:rPr>
              <w:t xml:space="preserve"> </w:t>
            </w:r>
            <w:r w:rsidRPr="003D3A80">
              <w:rPr>
                <w:rFonts w:hint="eastAsia"/>
                <w:color w:val="000000"/>
              </w:rPr>
              <w:t>预包装食品的标签要求</w:t>
            </w:r>
            <w:r>
              <w:rPr>
                <w:rFonts w:hint="eastAsia"/>
                <w:color w:val="000000"/>
              </w:rPr>
              <w:t>：</w:t>
            </w:r>
            <w:r w:rsidRPr="003D3A80">
              <w:rPr>
                <w:rFonts w:hint="eastAsia"/>
                <w:color w:val="000000"/>
              </w:rPr>
              <w:t>应符合法律法规的规定，并符合相应食品安全标准的规定</w:t>
            </w:r>
            <w:r>
              <w:rPr>
                <w:rFonts w:hint="eastAsia"/>
                <w:color w:val="000000"/>
              </w:rPr>
              <w:t>；</w:t>
            </w:r>
            <w:r w:rsidRPr="003D3A80">
              <w:rPr>
                <w:rFonts w:hint="eastAsia"/>
                <w:color w:val="000000"/>
              </w:rPr>
              <w:t>应通俗易懂，有科学依据，不得标示封建迷信、色情、贬低其他食品或违背营养科学常识的内容</w:t>
            </w:r>
            <w:r>
              <w:rPr>
                <w:rFonts w:hint="eastAsia"/>
                <w:color w:val="000000"/>
              </w:rPr>
              <w:t>；</w:t>
            </w:r>
            <w:proofErr w:type="gramStart"/>
            <w:r w:rsidRPr="003D3A80">
              <w:rPr>
                <w:rFonts w:hint="eastAsia"/>
                <w:color w:val="000000"/>
              </w:rPr>
              <w:t>不</w:t>
            </w:r>
            <w:proofErr w:type="gramEnd"/>
            <w:r w:rsidRPr="003D3A80">
              <w:rPr>
                <w:rFonts w:hint="eastAsia"/>
                <w:color w:val="000000"/>
              </w:rPr>
              <w:t>应标注或暗示具有预防或治疗疾病作用的内容，非保健食品不得明示或暗示具有保健作用</w:t>
            </w:r>
            <w:r>
              <w:rPr>
                <w:rFonts w:hint="eastAsia"/>
                <w:color w:val="000000"/>
              </w:rPr>
              <w:t>。</w:t>
            </w:r>
          </w:p>
          <w:p w:rsidR="00E4242A" w:rsidRDefault="00E4242A" w:rsidP="00D83C8A">
            <w:pPr>
              <w:widowControl/>
              <w:spacing w:line="360" w:lineRule="auto"/>
              <w:jc w:val="left"/>
              <w:rPr>
                <w:rFonts w:ascii="宋体" w:hAnsi="宋体"/>
                <w:color w:val="000000"/>
                <w:szCs w:val="21"/>
              </w:rPr>
            </w:pPr>
            <w:r>
              <w:rPr>
                <w:rFonts w:ascii="宋体" w:hAnsi="宋体" w:hint="eastAsia"/>
                <w:color w:val="000000"/>
                <w:szCs w:val="21"/>
              </w:rPr>
              <w:t>1</w:t>
            </w:r>
            <w:r>
              <w:rPr>
                <w:rFonts w:ascii="宋体" w:hAnsi="宋体"/>
                <w:color w:val="000000"/>
                <w:szCs w:val="21"/>
              </w:rPr>
              <w:t>6.</w:t>
            </w:r>
            <w:r w:rsidRPr="00E4242A">
              <w:rPr>
                <w:rFonts w:ascii="宋体" w:hAnsi="宋体" w:hint="eastAsia"/>
                <w:color w:val="000000"/>
                <w:szCs w:val="21"/>
              </w:rPr>
              <w:t>我国食品营养标签上的核心营养素种类包括能量，蛋白质，脂肪，碳水化合物，钠</w:t>
            </w:r>
            <w:r>
              <w:rPr>
                <w:rFonts w:ascii="宋体" w:hAnsi="宋体" w:hint="eastAsia"/>
                <w:color w:val="000000"/>
                <w:szCs w:val="21"/>
              </w:rPr>
              <w:t>。</w:t>
            </w:r>
          </w:p>
          <w:p w:rsidR="00585E6F" w:rsidRDefault="00D83070" w:rsidP="00D83C8A">
            <w:pPr>
              <w:widowControl/>
              <w:spacing w:line="360" w:lineRule="auto"/>
              <w:jc w:val="left"/>
              <w:rPr>
                <w:rFonts w:ascii="宋体" w:hAnsi="宋体"/>
                <w:bCs/>
                <w:color w:val="000000"/>
                <w:szCs w:val="21"/>
              </w:rPr>
            </w:pPr>
            <w:r>
              <w:rPr>
                <w:rFonts w:ascii="宋体" w:hAnsi="宋体" w:hint="eastAsia"/>
                <w:bCs/>
                <w:color w:val="000000"/>
                <w:szCs w:val="21"/>
              </w:rPr>
              <w:t>1</w:t>
            </w:r>
            <w:r>
              <w:rPr>
                <w:rFonts w:ascii="宋体" w:hAnsi="宋体"/>
                <w:bCs/>
                <w:color w:val="000000"/>
                <w:szCs w:val="21"/>
              </w:rPr>
              <w:t>7.</w:t>
            </w:r>
            <w:r w:rsidR="00585E6F" w:rsidRPr="00585E6F">
              <w:rPr>
                <w:rFonts w:ascii="宋体" w:hAnsi="宋体" w:hint="eastAsia"/>
                <w:bCs/>
                <w:color w:val="000000"/>
                <w:szCs w:val="21"/>
              </w:rPr>
              <w:t>良好操作规范的英文缩写是</w:t>
            </w:r>
            <w:r w:rsidR="00585E6F">
              <w:rPr>
                <w:rFonts w:ascii="宋体" w:hAnsi="宋体" w:hint="eastAsia"/>
                <w:bCs/>
                <w:color w:val="000000"/>
                <w:szCs w:val="21"/>
              </w:rPr>
              <w:t>G</w:t>
            </w:r>
            <w:r w:rsidR="00585E6F">
              <w:rPr>
                <w:rFonts w:ascii="宋体" w:hAnsi="宋体"/>
                <w:bCs/>
                <w:color w:val="000000"/>
                <w:szCs w:val="21"/>
              </w:rPr>
              <w:t>MP</w:t>
            </w:r>
            <w:r w:rsidR="00585E6F">
              <w:rPr>
                <w:rFonts w:ascii="宋体" w:hAnsi="宋体" w:hint="eastAsia"/>
                <w:bCs/>
                <w:color w:val="000000"/>
                <w:szCs w:val="21"/>
              </w:rPr>
              <w:t>。</w:t>
            </w:r>
          </w:p>
          <w:p w:rsidR="006B0DE1" w:rsidRDefault="006B0DE1" w:rsidP="00D83C8A">
            <w:pPr>
              <w:widowControl/>
              <w:spacing w:line="360" w:lineRule="auto"/>
              <w:jc w:val="left"/>
              <w:rPr>
                <w:color w:val="000000"/>
                <w:lang w:val="pt-BR"/>
              </w:rPr>
            </w:pPr>
            <w:r>
              <w:rPr>
                <w:rFonts w:hint="eastAsia"/>
                <w:color w:val="000000"/>
              </w:rPr>
              <w:t>1</w:t>
            </w:r>
            <w:r w:rsidR="00D83070">
              <w:rPr>
                <w:color w:val="000000"/>
              </w:rPr>
              <w:t>8</w:t>
            </w:r>
            <w:r>
              <w:rPr>
                <w:color w:val="000000"/>
              </w:rPr>
              <w:t>.</w:t>
            </w:r>
            <w:r w:rsidRPr="003D3A80">
              <w:rPr>
                <w:rFonts w:hint="eastAsia"/>
                <w:color w:val="000000"/>
              </w:rPr>
              <w:t>食品冷冻是指将食品或原料置于冰点温度以下，以保持冰冻状态的贮存过程，冷冻温度的范围宜低于</w:t>
            </w:r>
            <w:r w:rsidRPr="003D3A80">
              <w:rPr>
                <w:color w:val="000000"/>
                <w:lang w:val="pt-BR"/>
              </w:rPr>
              <w:t>-12</w:t>
            </w:r>
            <w:r w:rsidRPr="003D3A80">
              <w:rPr>
                <w:rFonts w:hint="eastAsia"/>
                <w:color w:val="000000"/>
                <w:lang w:val="pt-BR"/>
              </w:rPr>
              <w:t>℃</w:t>
            </w:r>
            <w:r>
              <w:rPr>
                <w:rFonts w:hint="eastAsia"/>
                <w:color w:val="000000"/>
                <w:lang w:val="pt-BR"/>
              </w:rPr>
              <w:t>。</w:t>
            </w:r>
          </w:p>
          <w:p w:rsidR="00411F45" w:rsidRPr="004A1A66" w:rsidRDefault="00411F45" w:rsidP="00D83C8A">
            <w:pPr>
              <w:widowControl/>
              <w:spacing w:line="360" w:lineRule="auto"/>
              <w:jc w:val="left"/>
              <w:rPr>
                <w:rFonts w:ascii="宋体" w:hAnsi="宋体" w:hint="eastAsia"/>
                <w:color w:val="000000"/>
                <w:szCs w:val="21"/>
              </w:rPr>
            </w:pPr>
            <w:r>
              <w:rPr>
                <w:rFonts w:ascii="宋体" w:hAnsi="宋体" w:hint="eastAsia"/>
                <w:color w:val="000000"/>
                <w:szCs w:val="21"/>
              </w:rPr>
              <w:t>1</w:t>
            </w:r>
            <w:r w:rsidR="00D83070">
              <w:rPr>
                <w:rFonts w:ascii="宋体" w:hAnsi="宋体"/>
                <w:color w:val="000000"/>
                <w:szCs w:val="21"/>
              </w:rPr>
              <w:t>9</w:t>
            </w:r>
            <w:r>
              <w:rPr>
                <w:rFonts w:ascii="宋体" w:hAnsi="宋体"/>
                <w:color w:val="000000"/>
                <w:szCs w:val="21"/>
              </w:rPr>
              <w:t>.</w:t>
            </w:r>
            <w:r w:rsidRPr="00411F45">
              <w:rPr>
                <w:rFonts w:ascii="宋体" w:hAnsi="宋体" w:hint="eastAsia"/>
                <w:color w:val="000000"/>
                <w:szCs w:val="21"/>
              </w:rPr>
              <w:t>油炸烹调方式容易产生致癌物质。</w:t>
            </w:r>
            <w:bookmarkStart w:id="3" w:name="OLE_LINK7"/>
            <w:bookmarkStart w:id="4" w:name="OLE_LINK8"/>
            <w:r w:rsidRPr="00411F45">
              <w:rPr>
                <w:rFonts w:ascii="宋体" w:hAnsi="宋体" w:hint="eastAsia"/>
                <w:color w:val="000000"/>
                <w:szCs w:val="21"/>
              </w:rPr>
              <w:t>如高温油炸的薯</w:t>
            </w:r>
            <w:bookmarkEnd w:id="3"/>
            <w:bookmarkEnd w:id="4"/>
            <w:r w:rsidR="004A1A66">
              <w:rPr>
                <w:rFonts w:ascii="宋体" w:hAnsi="宋体" w:hint="eastAsia"/>
                <w:color w:val="000000"/>
                <w:szCs w:val="21"/>
              </w:rPr>
              <w:t>片</w:t>
            </w:r>
            <w:r w:rsidRPr="00411F45">
              <w:rPr>
                <w:rFonts w:ascii="宋体" w:hAnsi="宋体" w:hint="eastAsia"/>
                <w:color w:val="000000"/>
                <w:szCs w:val="21"/>
              </w:rPr>
              <w:t>，可能产生丙烯酰胺，对健康不利。</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widowControl/>
              <w:spacing w:line="240" w:lineRule="exact"/>
              <w:jc w:val="left"/>
              <w:rPr>
                <w:rFonts w:ascii="宋体"/>
                <w:color w:val="000000"/>
                <w:szCs w:val="21"/>
              </w:rPr>
            </w:pPr>
            <w:r w:rsidRPr="008A3311">
              <w:rPr>
                <w:rFonts w:ascii="宋体" w:hAnsi="宋体" w:hint="eastAsia"/>
                <w:color w:val="000000"/>
                <w:szCs w:val="21"/>
              </w:rPr>
              <w:t>食品流通与食品安全</w:t>
            </w:r>
          </w:p>
        </w:tc>
        <w:tc>
          <w:tcPr>
            <w:tcW w:w="5580" w:type="dxa"/>
          </w:tcPr>
          <w:p w:rsidR="008C2F8D" w:rsidRDefault="007C2056" w:rsidP="00D83C8A">
            <w:pPr>
              <w:widowControl/>
              <w:spacing w:line="360" w:lineRule="auto"/>
              <w:jc w:val="left"/>
              <w:rPr>
                <w:rFonts w:ascii="宋体" w:hAnsi="宋体"/>
                <w:color w:val="000000"/>
                <w:szCs w:val="21"/>
              </w:rPr>
            </w:pPr>
            <w:r>
              <w:rPr>
                <w:rFonts w:ascii="宋体" w:hAnsi="宋体" w:hint="eastAsia"/>
                <w:color w:val="000000"/>
                <w:szCs w:val="21"/>
              </w:rPr>
              <w:t>1</w:t>
            </w:r>
            <w:r w:rsidR="00DA75B6">
              <w:rPr>
                <w:rFonts w:ascii="宋体" w:hAnsi="宋体"/>
                <w:color w:val="000000"/>
                <w:szCs w:val="21"/>
              </w:rPr>
              <w:t>.</w:t>
            </w:r>
            <w:r w:rsidR="008C2F8D" w:rsidRPr="007C2056">
              <w:rPr>
                <w:rFonts w:ascii="宋体" w:hAnsi="宋体" w:hint="eastAsia"/>
                <w:color w:val="000000"/>
                <w:szCs w:val="21"/>
              </w:rPr>
              <w:t>食品经营者采购食品，应当查验供货者的许可证和食品合格的证明文件。</w:t>
            </w:r>
          </w:p>
          <w:p w:rsidR="00E1298D" w:rsidRPr="007C2056" w:rsidRDefault="007C2056" w:rsidP="00D83C8A">
            <w:pPr>
              <w:widowControl/>
              <w:spacing w:line="360" w:lineRule="auto"/>
              <w:jc w:val="left"/>
              <w:rPr>
                <w:rFonts w:ascii="宋体" w:hAnsi="宋体"/>
                <w:color w:val="000000"/>
                <w:szCs w:val="21"/>
              </w:rPr>
            </w:pPr>
            <w:r w:rsidRPr="007C2056">
              <w:rPr>
                <w:rFonts w:ascii="宋体" w:hAnsi="宋体"/>
                <w:color w:val="000000"/>
                <w:szCs w:val="21"/>
              </w:rPr>
              <w:t>2.</w:t>
            </w:r>
            <w:r w:rsidR="00E1298D" w:rsidRPr="007C2056">
              <w:rPr>
                <w:rFonts w:ascii="宋体" w:hAnsi="宋体" w:hint="eastAsia"/>
                <w:color w:val="000000"/>
                <w:szCs w:val="21"/>
              </w:rPr>
              <w:t>留样食品应按品种分别盛放于清洗消毒后的密闭专用容器内，在冷藏条件下存放</w:t>
            </w:r>
            <w:r w:rsidR="00E1298D" w:rsidRPr="007C2056">
              <w:rPr>
                <w:rFonts w:ascii="宋体" w:hAnsi="宋体"/>
                <w:color w:val="000000"/>
                <w:szCs w:val="21"/>
              </w:rPr>
              <w:t>48</w:t>
            </w:r>
            <w:r w:rsidR="00E1298D" w:rsidRPr="007C2056">
              <w:rPr>
                <w:rFonts w:ascii="宋体" w:hAnsi="宋体" w:hint="eastAsia"/>
                <w:color w:val="000000"/>
                <w:szCs w:val="21"/>
              </w:rPr>
              <w:t>小时以上，每个品种留样量不少于</w:t>
            </w:r>
            <w:smartTag w:uri="urn:schemas-microsoft-com:office:smarttags" w:element="chmetcnv">
              <w:smartTagPr>
                <w:attr w:name="UnitName" w:val="g"/>
                <w:attr w:name="SourceValue" w:val="125"/>
                <w:attr w:name="HasSpace" w:val="False"/>
                <w:attr w:name="Negative" w:val="False"/>
                <w:attr w:name="NumberType" w:val="1"/>
                <w:attr w:name="TCSC" w:val="0"/>
              </w:smartTagPr>
              <w:r w:rsidR="00E1298D" w:rsidRPr="007C2056">
                <w:rPr>
                  <w:rFonts w:ascii="宋体" w:hAnsi="宋体"/>
                  <w:color w:val="000000"/>
                  <w:szCs w:val="21"/>
                </w:rPr>
                <w:t>125g</w:t>
              </w:r>
            </w:smartTag>
            <w:r w:rsidR="00E1298D" w:rsidRPr="007C2056">
              <w:rPr>
                <w:rFonts w:ascii="宋体" w:hAnsi="宋体" w:hint="eastAsia"/>
                <w:color w:val="000000"/>
                <w:szCs w:val="21"/>
              </w:rPr>
              <w:t>。</w:t>
            </w:r>
          </w:p>
          <w:p w:rsidR="008C2F8D" w:rsidRPr="007C2056"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3</w:t>
            </w:r>
            <w:r w:rsidRPr="007C2056">
              <w:rPr>
                <w:rFonts w:ascii="宋体" w:hAnsi="宋体"/>
                <w:color w:val="000000"/>
                <w:szCs w:val="21"/>
              </w:rPr>
              <w:t>.</w:t>
            </w:r>
            <w:r w:rsidR="008C2F8D" w:rsidRPr="007C2056">
              <w:rPr>
                <w:rFonts w:ascii="宋体" w:hAnsi="宋体" w:hint="eastAsia"/>
                <w:color w:val="000000"/>
                <w:szCs w:val="21"/>
              </w:rPr>
              <w:t>长期冷藏的食品应定期检查质量，注意有无脂肪酸败迹象，尤其是鱼、肉脂肪变黄，应及时处理。</w:t>
            </w:r>
          </w:p>
          <w:p w:rsidR="00A86514"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4</w:t>
            </w:r>
            <w:r w:rsidRPr="007C2056">
              <w:rPr>
                <w:rFonts w:ascii="宋体" w:hAnsi="宋体"/>
                <w:color w:val="000000"/>
                <w:szCs w:val="21"/>
              </w:rPr>
              <w:t>.</w:t>
            </w:r>
            <w:r w:rsidR="00A86514" w:rsidRPr="007C2056">
              <w:rPr>
                <w:rFonts w:ascii="宋体" w:hAnsi="宋体" w:hint="eastAsia"/>
                <w:color w:val="000000"/>
                <w:szCs w:val="21"/>
              </w:rPr>
              <w:t>经过化冻的鱼肉类，不可以反复冷冻。</w:t>
            </w:r>
          </w:p>
          <w:p w:rsidR="0062078B" w:rsidRPr="0062078B" w:rsidRDefault="0062078B" w:rsidP="00D83C8A">
            <w:pPr>
              <w:widowControl/>
              <w:spacing w:line="360" w:lineRule="auto"/>
              <w:jc w:val="left"/>
              <w:rPr>
                <w:rFonts w:ascii="宋体" w:hAnsi="宋体" w:hint="eastAsia"/>
                <w:color w:val="000000"/>
                <w:szCs w:val="21"/>
              </w:rPr>
            </w:pPr>
            <w:r>
              <w:rPr>
                <w:rFonts w:ascii="宋体" w:hAnsi="宋体" w:hint="eastAsia"/>
                <w:color w:val="000000"/>
                <w:szCs w:val="21"/>
              </w:rPr>
              <w:lastRenderedPageBreak/>
              <w:t>5</w:t>
            </w:r>
            <w:r>
              <w:rPr>
                <w:rFonts w:ascii="宋体" w:hAnsi="宋体"/>
                <w:color w:val="000000"/>
                <w:szCs w:val="21"/>
              </w:rPr>
              <w:t>.</w:t>
            </w:r>
            <w:r>
              <w:rPr>
                <w:rFonts w:ascii="宋体" w:hAnsi="宋体" w:hint="eastAsia"/>
                <w:color w:val="000000"/>
                <w:szCs w:val="21"/>
              </w:rPr>
              <w:t>进口的预包装食品、食品添加剂应当有中文</w:t>
            </w:r>
            <w:r w:rsidRPr="0062078B">
              <w:rPr>
                <w:rFonts w:ascii="宋体" w:hAnsi="宋体" w:hint="eastAsia"/>
                <w:color w:val="000000"/>
                <w:szCs w:val="21"/>
              </w:rPr>
              <w:t>标签；依法应当有说明书的，还应当有中文说明书。标签、说明书应当符合食品安全法以及我国其他有关法律、行政法规的规定和食</w:t>
            </w:r>
            <w:r>
              <w:rPr>
                <w:rFonts w:ascii="宋体" w:hAnsi="宋体" w:hint="eastAsia"/>
                <w:color w:val="000000"/>
                <w:szCs w:val="21"/>
              </w:rPr>
              <w:t>品安全国家标准的要求，并载明食品的原产地</w:t>
            </w:r>
            <w:r w:rsidRPr="0062078B">
              <w:rPr>
                <w:rFonts w:ascii="宋体" w:hAnsi="宋体" w:hint="eastAsia"/>
                <w:color w:val="000000"/>
                <w:szCs w:val="21"/>
              </w:rPr>
              <w:t>以及</w:t>
            </w:r>
            <w:r>
              <w:rPr>
                <w:rFonts w:ascii="宋体" w:hAnsi="宋体" w:hint="eastAsia"/>
                <w:color w:val="000000"/>
                <w:szCs w:val="21"/>
              </w:rPr>
              <w:t>境内</w:t>
            </w:r>
            <w:r w:rsidRPr="0062078B">
              <w:rPr>
                <w:rFonts w:ascii="宋体" w:hAnsi="宋体" w:hint="eastAsia"/>
                <w:color w:val="000000"/>
                <w:szCs w:val="21"/>
              </w:rPr>
              <w:t>的名称、地址、联系方式。</w:t>
            </w:r>
          </w:p>
        </w:tc>
      </w:tr>
      <w:tr w:rsidR="00D151FF" w:rsidRPr="008A3311" w:rsidTr="008A3311">
        <w:tc>
          <w:tcPr>
            <w:tcW w:w="1188" w:type="dxa"/>
          </w:tcPr>
          <w:p w:rsidR="00D151FF" w:rsidRPr="008A3311" w:rsidRDefault="00D151FF" w:rsidP="008A3311">
            <w:pPr>
              <w:spacing w:line="240" w:lineRule="exact"/>
              <w:rPr>
                <w:rFonts w:ascii="宋体"/>
                <w:szCs w:val="21"/>
              </w:rPr>
            </w:pPr>
          </w:p>
        </w:tc>
        <w:tc>
          <w:tcPr>
            <w:tcW w:w="1800"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食品消费与食品安全</w:t>
            </w:r>
          </w:p>
        </w:tc>
        <w:tc>
          <w:tcPr>
            <w:tcW w:w="5580" w:type="dxa"/>
          </w:tcPr>
          <w:p w:rsidR="00D151FF" w:rsidRPr="00D83070" w:rsidRDefault="007C2056" w:rsidP="00D83C8A">
            <w:pPr>
              <w:widowControl/>
              <w:spacing w:line="360" w:lineRule="auto"/>
              <w:jc w:val="left"/>
              <w:rPr>
                <w:rFonts w:ascii="宋体" w:hAnsi="宋体"/>
                <w:color w:val="000000"/>
                <w:szCs w:val="21"/>
              </w:rPr>
            </w:pPr>
            <w:r w:rsidRPr="007C2056">
              <w:rPr>
                <w:rFonts w:ascii="宋体" w:hAnsi="宋体" w:hint="eastAsia"/>
                <w:color w:val="000000"/>
                <w:szCs w:val="21"/>
              </w:rPr>
              <w:t>1</w:t>
            </w:r>
            <w:r w:rsidRPr="007C2056">
              <w:rPr>
                <w:rFonts w:ascii="宋体" w:hAnsi="宋体"/>
                <w:color w:val="000000"/>
                <w:szCs w:val="21"/>
              </w:rPr>
              <w:t>.</w:t>
            </w:r>
            <w:r w:rsidR="00D151FF" w:rsidRPr="00D83070">
              <w:rPr>
                <w:rFonts w:ascii="宋体" w:hAnsi="宋体" w:hint="eastAsia"/>
                <w:color w:val="000000"/>
                <w:szCs w:val="21"/>
              </w:rPr>
              <w:t>预防食源性疾病的五大要点（保持清洁、生熟分开、完全煮熟、安全存放和材料安全）。</w:t>
            </w:r>
          </w:p>
          <w:p w:rsidR="00CE6F91" w:rsidRPr="00D83070" w:rsidRDefault="007C2056" w:rsidP="00D83C8A">
            <w:pPr>
              <w:widowControl/>
              <w:spacing w:line="360" w:lineRule="auto"/>
              <w:jc w:val="left"/>
              <w:rPr>
                <w:rFonts w:ascii="宋体" w:hAnsi="宋体"/>
                <w:color w:val="000000"/>
                <w:szCs w:val="21"/>
              </w:rPr>
            </w:pPr>
            <w:r w:rsidRPr="00D83070">
              <w:rPr>
                <w:rFonts w:ascii="宋体" w:hAnsi="宋体" w:hint="eastAsia"/>
                <w:color w:val="000000"/>
                <w:szCs w:val="21"/>
              </w:rPr>
              <w:t>2</w:t>
            </w:r>
            <w:r w:rsidRPr="00D83070">
              <w:rPr>
                <w:rFonts w:ascii="宋体" w:hAnsi="宋体"/>
                <w:color w:val="000000"/>
                <w:szCs w:val="21"/>
              </w:rPr>
              <w:t>.</w:t>
            </w:r>
            <w:r w:rsidR="00CE6F91" w:rsidRPr="00D83070">
              <w:rPr>
                <w:rFonts w:ascii="宋体" w:hAnsi="宋体" w:hint="eastAsia"/>
                <w:color w:val="000000"/>
                <w:szCs w:val="21"/>
              </w:rPr>
              <w:t>清洁与消毒的区别是</w:t>
            </w:r>
            <w:r w:rsidR="00E1298D" w:rsidRPr="00D83070">
              <w:rPr>
                <w:rFonts w:ascii="宋体" w:hAnsi="宋体" w:hint="eastAsia"/>
                <w:color w:val="000000"/>
                <w:szCs w:val="21"/>
              </w:rPr>
              <w:t>，前者是清除可见的有害物，后者是清除不可见的有害物。</w:t>
            </w:r>
          </w:p>
          <w:p w:rsidR="006B0DE1" w:rsidRPr="00D83070" w:rsidRDefault="006B0DE1" w:rsidP="00D83C8A">
            <w:pPr>
              <w:widowControl/>
              <w:spacing w:line="360" w:lineRule="auto"/>
              <w:jc w:val="left"/>
              <w:rPr>
                <w:rFonts w:ascii="宋体" w:hAnsi="宋体" w:hint="eastAsia"/>
                <w:color w:val="000000"/>
                <w:kern w:val="0"/>
                <w:szCs w:val="21"/>
              </w:rPr>
            </w:pPr>
            <w:r w:rsidRPr="00D83070">
              <w:rPr>
                <w:rFonts w:ascii="宋体" w:hAnsi="宋体" w:hint="eastAsia"/>
                <w:color w:val="000000"/>
                <w:kern w:val="0"/>
                <w:szCs w:val="21"/>
              </w:rPr>
              <w:t>3</w:t>
            </w:r>
            <w:r w:rsidRPr="00D83070">
              <w:rPr>
                <w:rFonts w:ascii="宋体" w:hAnsi="宋体"/>
                <w:color w:val="000000"/>
                <w:kern w:val="0"/>
                <w:szCs w:val="21"/>
              </w:rPr>
              <w:t>.</w:t>
            </w:r>
            <w:r w:rsidRPr="00D83070">
              <w:rPr>
                <w:rFonts w:ascii="宋体" w:hAnsi="宋体" w:hint="eastAsia"/>
                <w:color w:val="000000"/>
                <w:kern w:val="0"/>
                <w:szCs w:val="21"/>
              </w:rPr>
              <w:t>剩饭菜放进冰箱后，正确的处理方法是</w:t>
            </w:r>
            <w:proofErr w:type="gramStart"/>
            <w:r w:rsidRPr="00D83070">
              <w:rPr>
                <w:rFonts w:ascii="宋体" w:hAnsi="宋体" w:hint="eastAsia"/>
                <w:color w:val="000000"/>
                <w:kern w:val="0"/>
                <w:szCs w:val="21"/>
              </w:rPr>
              <w:t>剩饭菜无感官</w:t>
            </w:r>
            <w:proofErr w:type="gramEnd"/>
            <w:r w:rsidRPr="00D83070">
              <w:rPr>
                <w:rFonts w:ascii="宋体" w:hAnsi="宋体" w:hint="eastAsia"/>
                <w:color w:val="000000"/>
                <w:kern w:val="0"/>
                <w:szCs w:val="21"/>
              </w:rPr>
              <w:t>性状异常的前提下须彻底再加热并尽快食用</w:t>
            </w:r>
            <w:r w:rsidR="00D83070">
              <w:rPr>
                <w:rFonts w:ascii="宋体" w:hAnsi="宋体" w:hint="eastAsia"/>
                <w:color w:val="000000"/>
                <w:kern w:val="0"/>
                <w:szCs w:val="21"/>
              </w:rPr>
              <w:t>。</w:t>
            </w:r>
          </w:p>
        </w:tc>
      </w:tr>
      <w:tr w:rsidR="00D151FF" w:rsidRPr="008A3311" w:rsidTr="008A3311">
        <w:tc>
          <w:tcPr>
            <w:tcW w:w="1188" w:type="dxa"/>
          </w:tcPr>
          <w:p w:rsidR="00D151FF" w:rsidRPr="008A3311" w:rsidRDefault="00D151FF" w:rsidP="008A3311">
            <w:pPr>
              <w:spacing w:line="240" w:lineRule="exact"/>
              <w:rPr>
                <w:rFonts w:ascii="宋体"/>
                <w:szCs w:val="21"/>
              </w:rPr>
            </w:pPr>
            <w:r w:rsidRPr="008A3311">
              <w:rPr>
                <w:rFonts w:ascii="宋体" w:hAnsi="宋体" w:hint="eastAsia"/>
                <w:color w:val="000000"/>
                <w:szCs w:val="21"/>
              </w:rPr>
              <w:t>食品安全监管</w:t>
            </w:r>
          </w:p>
        </w:tc>
        <w:tc>
          <w:tcPr>
            <w:tcW w:w="1800" w:type="dxa"/>
          </w:tcPr>
          <w:p w:rsidR="00D151FF" w:rsidRPr="008A3311" w:rsidRDefault="00D151FF" w:rsidP="008A3311">
            <w:pPr>
              <w:spacing w:line="240" w:lineRule="exact"/>
              <w:rPr>
                <w:rFonts w:ascii="宋体"/>
                <w:szCs w:val="21"/>
              </w:rPr>
            </w:pPr>
          </w:p>
        </w:tc>
        <w:tc>
          <w:tcPr>
            <w:tcW w:w="5580" w:type="dxa"/>
          </w:tcPr>
          <w:p w:rsidR="00585E6F" w:rsidRPr="00D156ED" w:rsidRDefault="009A643B" w:rsidP="00D83C8A">
            <w:pPr>
              <w:spacing w:line="360" w:lineRule="auto"/>
              <w:rPr>
                <w:rFonts w:ascii="Times New Roman" w:eastAsiaTheme="minorEastAsia" w:hAnsi="Times New Roman"/>
                <w:color w:val="FF0000"/>
                <w:szCs w:val="21"/>
              </w:rPr>
            </w:pPr>
            <w:r w:rsidRPr="00D156ED">
              <w:rPr>
                <w:rFonts w:ascii="Times New Roman" w:eastAsiaTheme="minorEastAsia" w:hAnsi="Times New Roman"/>
                <w:color w:val="000000"/>
                <w:kern w:val="0"/>
                <w:szCs w:val="21"/>
              </w:rPr>
              <w:t>1.</w:t>
            </w:r>
            <w:r w:rsidR="00585E6F" w:rsidRPr="00D156ED">
              <w:rPr>
                <w:rFonts w:ascii="Times New Roman" w:eastAsiaTheme="minorEastAsia" w:hAnsi="Times New Roman"/>
                <w:color w:val="000000"/>
                <w:kern w:val="0"/>
                <w:szCs w:val="21"/>
              </w:rPr>
              <w:t>食品生产经营者应当依照</w:t>
            </w:r>
            <w:r w:rsidR="007B7FE3" w:rsidRPr="00D156ED">
              <w:rPr>
                <w:rFonts w:ascii="Times New Roman" w:eastAsiaTheme="minorEastAsia" w:hAnsi="Times New Roman"/>
                <w:color w:val="000000"/>
                <w:kern w:val="0"/>
                <w:szCs w:val="21"/>
              </w:rPr>
              <w:t>法律、法规和食品安全标准</w:t>
            </w:r>
            <w:r w:rsidR="00585E6F" w:rsidRPr="00D156ED">
              <w:rPr>
                <w:rFonts w:ascii="Times New Roman" w:eastAsiaTheme="minorEastAsia" w:hAnsi="Times New Roman"/>
                <w:color w:val="000000"/>
                <w:kern w:val="0"/>
                <w:szCs w:val="21"/>
              </w:rPr>
              <w:t>从事生产经营活动，建立健全食品安全管理制度，采取有效管理措施保证食品安全。</w:t>
            </w:r>
          </w:p>
          <w:p w:rsidR="0062078B"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62078B" w:rsidRPr="00D156ED">
              <w:rPr>
                <w:rFonts w:ascii="Times New Roman" w:eastAsiaTheme="minorEastAsia" w:hAnsi="Times New Roman"/>
                <w:color w:val="000000"/>
                <w:szCs w:val="21"/>
              </w:rPr>
              <w:t>餐饮服务提供者在发生食品安全事故时，应立即采取相应的控制措施，并按《餐饮服务食品安全监督管理办法》有关规定及时报告有关部门。</w:t>
            </w:r>
          </w:p>
          <w:p w:rsidR="0062078B"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62078B" w:rsidRPr="00D156ED">
              <w:rPr>
                <w:rFonts w:ascii="Times New Roman" w:eastAsiaTheme="minorEastAsia" w:hAnsi="Times New Roman"/>
                <w:color w:val="000000"/>
                <w:szCs w:val="21"/>
              </w:rPr>
              <w:t>发生食品安全事故的单位对导致或可能导致食品安全事故的食品</w:t>
            </w:r>
            <w:r w:rsidR="0062078B" w:rsidRPr="00D156ED">
              <w:rPr>
                <w:rFonts w:ascii="Times New Roman" w:eastAsiaTheme="minorEastAsia" w:hAnsi="Times New Roman"/>
                <w:color w:val="000000"/>
                <w:szCs w:val="21"/>
              </w:rPr>
              <w:t>及原料、工具、设备等，应立即采取封存等控制措施，并自事故发生起</w:t>
            </w:r>
            <w:r w:rsidR="0062078B" w:rsidRPr="00D156ED">
              <w:rPr>
                <w:rFonts w:ascii="Times New Roman" w:eastAsiaTheme="minorEastAsia" w:hAnsi="Times New Roman"/>
                <w:color w:val="000000"/>
                <w:szCs w:val="21"/>
              </w:rPr>
              <w:t>2</w:t>
            </w:r>
            <w:r w:rsidR="0062078B" w:rsidRPr="00D156ED">
              <w:rPr>
                <w:rFonts w:ascii="Times New Roman" w:eastAsiaTheme="minorEastAsia" w:hAnsi="Times New Roman"/>
                <w:color w:val="000000"/>
                <w:szCs w:val="21"/>
              </w:rPr>
              <w:t>小时内向所在地县级人民政府卫生行政部门报告</w:t>
            </w:r>
            <w:r w:rsidR="0062078B" w:rsidRPr="00D156ED">
              <w:rPr>
                <w:rFonts w:ascii="Times New Roman" w:eastAsiaTheme="minorEastAsia" w:hAnsi="Times New Roman"/>
                <w:color w:val="000000"/>
                <w:szCs w:val="21"/>
              </w:rPr>
              <w:t>。</w:t>
            </w:r>
          </w:p>
          <w:p w:rsidR="0062078B"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4.</w:t>
            </w:r>
            <w:r w:rsidR="003E5E24" w:rsidRPr="00D156ED">
              <w:rPr>
                <w:rFonts w:ascii="Times New Roman" w:eastAsiaTheme="minorEastAsia" w:hAnsi="Times New Roman"/>
                <w:color w:val="000000"/>
                <w:szCs w:val="21"/>
              </w:rPr>
              <w:t>餐饮服务食物中毒现场调查的重点</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color w:val="000000"/>
                <w:szCs w:val="21"/>
              </w:rPr>
              <w:t>调查可疑食物的存放条件及加工方法</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color w:val="000000"/>
                <w:szCs w:val="21"/>
              </w:rPr>
              <w:t>勘查可疑食品的加工场所</w:t>
            </w:r>
            <w:r w:rsidR="003E5E24" w:rsidRPr="00D156ED">
              <w:rPr>
                <w:rFonts w:ascii="Times New Roman" w:eastAsiaTheme="minorEastAsia" w:hAnsi="Times New Roman"/>
                <w:color w:val="000000"/>
                <w:szCs w:val="21"/>
              </w:rPr>
              <w:t>；</w:t>
            </w:r>
            <w:r w:rsidR="003E5E24" w:rsidRPr="00D156ED">
              <w:rPr>
                <w:rFonts w:ascii="Times New Roman" w:eastAsiaTheme="minorEastAsia" w:hAnsi="Times New Roman"/>
                <w:color w:val="000000"/>
                <w:szCs w:val="21"/>
              </w:rPr>
              <w:t>检查可疑食物的加工设备及工用具</w:t>
            </w:r>
            <w:r w:rsidR="003E5E24" w:rsidRPr="00D156ED">
              <w:rPr>
                <w:rFonts w:ascii="Times New Roman" w:eastAsiaTheme="minorEastAsia" w:hAnsi="Times New Roman"/>
                <w:color w:val="000000"/>
                <w:szCs w:val="21"/>
              </w:rPr>
              <w:t>。</w:t>
            </w:r>
          </w:p>
          <w:p w:rsidR="004D2D98"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5.</w:t>
            </w:r>
            <w:r w:rsidR="004D2D98" w:rsidRPr="00D156ED">
              <w:rPr>
                <w:rFonts w:ascii="Times New Roman" w:eastAsiaTheme="minorEastAsia" w:hAnsi="Times New Roman"/>
                <w:color w:val="000000"/>
                <w:kern w:val="0"/>
                <w:szCs w:val="21"/>
              </w:rPr>
              <w:t>生产经营的食品、食品添加剂的标签、说明书存在瑕疵但不影响食品安全且不会对消费者造成误导的，</w:t>
            </w:r>
            <w:r w:rsidR="004D2D98" w:rsidRPr="00D156ED">
              <w:rPr>
                <w:rFonts w:ascii="Times New Roman" w:eastAsiaTheme="minorEastAsia" w:hAnsi="Times New Roman"/>
                <w:color w:val="000000"/>
                <w:kern w:val="0"/>
                <w:szCs w:val="21"/>
              </w:rPr>
              <w:t>由县级以上人民政府食品药品监督管理部门责令改正；拒不改正的，处二千元以下</w:t>
            </w:r>
            <w:r w:rsidR="004D2D98" w:rsidRPr="00D156ED">
              <w:rPr>
                <w:rFonts w:ascii="Times New Roman" w:eastAsiaTheme="minorEastAsia" w:hAnsi="Times New Roman"/>
                <w:color w:val="000000"/>
                <w:kern w:val="0"/>
                <w:szCs w:val="21"/>
              </w:rPr>
              <w:t>罚款。</w:t>
            </w:r>
          </w:p>
          <w:p w:rsidR="003E5E24"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6.</w:t>
            </w:r>
            <w:r w:rsidR="00FA0775" w:rsidRPr="00D156ED">
              <w:rPr>
                <w:rFonts w:ascii="Times New Roman" w:eastAsiaTheme="minorEastAsia" w:hAnsi="Times New Roman"/>
                <w:color w:val="000000"/>
                <w:kern w:val="0"/>
                <w:szCs w:val="21"/>
              </w:rPr>
              <w:t>关于加强餐饮服务环节禁用亚硝酸盐监管工作的通知是</w:t>
            </w:r>
            <w:smartTag w:uri="urn:schemas-microsoft-com:office:smarttags" w:element="chmetcnv">
              <w:smartTagPr>
                <w:attr w:name="TCSC" w:val="0"/>
                <w:attr w:name="NumberType" w:val="1"/>
                <w:attr w:name="Negative" w:val="False"/>
                <w:attr w:name="HasSpace" w:val="False"/>
                <w:attr w:name="SourceValue" w:val="6"/>
                <w:attr w:name="UnitName" w:val="mm"/>
              </w:smartTagPr>
              <w:smartTag w:uri="urn:schemas-microsoft-com:office:smarttags" w:element="chsdate">
                <w:smartTagPr>
                  <w:attr w:name="IsROCDate" w:val="False"/>
                  <w:attr w:name="IsLunarDate" w:val="False"/>
                  <w:attr w:name="Day" w:val="12"/>
                  <w:attr w:name="Month" w:val="7"/>
                  <w:attr w:name="Year" w:val="2012"/>
                </w:smartTagPr>
                <w:r w:rsidR="00FA0775" w:rsidRPr="00D156ED">
                  <w:rPr>
                    <w:rFonts w:ascii="Times New Roman" w:eastAsiaTheme="minorEastAsia" w:hAnsi="Times New Roman"/>
                    <w:color w:val="000000"/>
                    <w:kern w:val="0"/>
                    <w:szCs w:val="21"/>
                  </w:rPr>
                  <w:lastRenderedPageBreak/>
                  <w:t>2012</w:t>
                </w:r>
                <w:r w:rsidR="00FA0775" w:rsidRPr="00D156ED">
                  <w:rPr>
                    <w:rFonts w:ascii="Times New Roman" w:eastAsiaTheme="minorEastAsia" w:hAnsi="Times New Roman"/>
                    <w:color w:val="000000"/>
                    <w:kern w:val="0"/>
                    <w:szCs w:val="21"/>
                  </w:rPr>
                  <w:t>年</w:t>
                </w:r>
                <w:r w:rsidR="00FA0775" w:rsidRPr="00D156ED">
                  <w:rPr>
                    <w:rFonts w:ascii="Times New Roman" w:eastAsiaTheme="minorEastAsia" w:hAnsi="Times New Roman"/>
                    <w:color w:val="000000"/>
                    <w:kern w:val="0"/>
                    <w:szCs w:val="21"/>
                  </w:rPr>
                  <w:t>7</w:t>
                </w:r>
                <w:r w:rsidR="00FA0775" w:rsidRPr="00D156ED">
                  <w:rPr>
                    <w:rFonts w:ascii="Times New Roman" w:eastAsiaTheme="minorEastAsia" w:hAnsi="Times New Roman"/>
                    <w:color w:val="000000"/>
                    <w:kern w:val="0"/>
                    <w:szCs w:val="21"/>
                  </w:rPr>
                  <w:t>月</w:t>
                </w:r>
                <w:r w:rsidR="00FA0775" w:rsidRPr="00D156ED">
                  <w:rPr>
                    <w:rFonts w:ascii="Times New Roman" w:eastAsiaTheme="minorEastAsia" w:hAnsi="Times New Roman"/>
                    <w:color w:val="000000"/>
                    <w:kern w:val="0"/>
                    <w:szCs w:val="21"/>
                  </w:rPr>
                  <w:t>12</w:t>
                </w:r>
                <w:r w:rsidR="00FA0775" w:rsidRPr="00D156ED">
                  <w:rPr>
                    <w:rFonts w:ascii="Times New Roman" w:eastAsiaTheme="minorEastAsia" w:hAnsi="Times New Roman"/>
                    <w:color w:val="000000"/>
                    <w:kern w:val="0"/>
                    <w:szCs w:val="21"/>
                  </w:rPr>
                  <w:t>日</w:t>
                </w:r>
              </w:smartTag>
            </w:smartTag>
            <w:r w:rsidR="00FA0775" w:rsidRPr="00D156ED">
              <w:rPr>
                <w:rFonts w:ascii="Times New Roman" w:eastAsiaTheme="minorEastAsia" w:hAnsi="Times New Roman"/>
                <w:color w:val="000000"/>
                <w:kern w:val="0"/>
                <w:szCs w:val="21"/>
              </w:rPr>
              <w:t>发布的</w:t>
            </w:r>
            <w:r w:rsidR="00FA0775" w:rsidRPr="00D156ED">
              <w:rPr>
                <w:rFonts w:ascii="Times New Roman" w:eastAsiaTheme="minorEastAsia" w:hAnsi="Times New Roman"/>
                <w:color w:val="000000"/>
                <w:kern w:val="0"/>
                <w:szCs w:val="21"/>
              </w:rPr>
              <w:t>。</w:t>
            </w:r>
          </w:p>
          <w:p w:rsidR="006B0DE1"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7.</w:t>
            </w:r>
            <w:r w:rsidR="006B0DE1" w:rsidRPr="00D156ED">
              <w:rPr>
                <w:rFonts w:ascii="Times New Roman" w:eastAsiaTheme="minorEastAsia" w:hAnsi="Times New Roman"/>
                <w:color w:val="000000"/>
                <w:szCs w:val="21"/>
              </w:rPr>
              <w:t>国家市场监督管理部门</w:t>
            </w:r>
            <w:r w:rsidR="006B0DE1" w:rsidRPr="00D156ED">
              <w:rPr>
                <w:rFonts w:ascii="Times New Roman" w:eastAsiaTheme="minorEastAsia" w:hAnsi="Times New Roman"/>
                <w:color w:val="000000"/>
                <w:szCs w:val="21"/>
              </w:rPr>
              <w:t>对餐饮服务活动进行监督管理的部门。</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8.</w:t>
            </w:r>
            <w:r w:rsidR="004A1A66" w:rsidRPr="00D156ED">
              <w:rPr>
                <w:rFonts w:ascii="Times New Roman" w:eastAsiaTheme="minorEastAsia" w:hAnsi="Times New Roman"/>
                <w:color w:val="000000"/>
                <w:szCs w:val="21"/>
              </w:rPr>
              <w:t>餐饮服务提供者取得的《餐饮服务许可证》，不得转让、涂改、出借、倒卖、出租。</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9.</w:t>
            </w:r>
            <w:r w:rsidR="004A1A66" w:rsidRPr="00D156ED">
              <w:rPr>
                <w:rFonts w:ascii="Times New Roman" w:eastAsiaTheme="minorEastAsia" w:hAnsi="Times New Roman"/>
                <w:color w:val="000000"/>
                <w:szCs w:val="21"/>
              </w:rPr>
              <w:t>对餐饮服务人员来说，不允许穿戴工作服走出工作区。</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10.</w:t>
            </w:r>
            <w:r w:rsidR="004A1A66" w:rsidRPr="00D156ED">
              <w:rPr>
                <w:rFonts w:ascii="Times New Roman" w:eastAsiaTheme="minorEastAsia" w:hAnsi="Times New Roman"/>
                <w:color w:val="000000"/>
                <w:szCs w:val="21"/>
              </w:rPr>
              <w:t>为防止鼠类侵入，食品生产经营单位设置的金属隔栅或网罩，其网眼孔径应该小于</w:t>
            </w:r>
            <w:smartTag w:uri="urn:schemas-microsoft-com:office:smarttags" w:element="chmetcnv">
              <w:smartTagPr>
                <w:attr w:name="UnitName" w:val="mm"/>
                <w:attr w:name="SourceValue" w:val="6"/>
                <w:attr w:name="HasSpace" w:val="False"/>
                <w:attr w:name="Negative" w:val="False"/>
                <w:attr w:name="NumberType" w:val="1"/>
                <w:attr w:name="TCSC" w:val="0"/>
              </w:smartTagPr>
              <w:r w:rsidR="004A1A66" w:rsidRPr="00D156ED">
                <w:rPr>
                  <w:rFonts w:ascii="Times New Roman" w:eastAsiaTheme="minorEastAsia" w:hAnsi="Times New Roman"/>
                  <w:color w:val="000000"/>
                  <w:szCs w:val="21"/>
                </w:rPr>
                <w:t>6mm</w:t>
              </w:r>
            </w:smartTag>
            <w:r w:rsidR="004A1A66" w:rsidRPr="00D156ED">
              <w:rPr>
                <w:rFonts w:ascii="Times New Roman" w:eastAsiaTheme="minorEastAsia" w:hAnsi="Times New Roman"/>
                <w:color w:val="000000"/>
                <w:szCs w:val="21"/>
              </w:rPr>
              <w:t>。</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11</w:t>
            </w:r>
            <w:r w:rsidR="004A1A66" w:rsidRPr="00D156ED">
              <w:rPr>
                <w:rFonts w:ascii="Times New Roman" w:eastAsiaTheme="minorEastAsia" w:hAnsi="Times New Roman"/>
                <w:color w:val="000000"/>
                <w:szCs w:val="21"/>
              </w:rPr>
              <w:t>.</w:t>
            </w:r>
            <w:r w:rsidR="004A1A66" w:rsidRPr="00D156ED">
              <w:rPr>
                <w:rFonts w:ascii="Times New Roman" w:eastAsiaTheme="minorEastAsia" w:hAnsi="Times New Roman"/>
                <w:color w:val="000000"/>
                <w:szCs w:val="21"/>
              </w:rPr>
              <w:t>食品生产经营人员在进行健康检查，取得健康证以后，还需再进行健康检查。</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12</w:t>
            </w:r>
            <w:r w:rsidR="004A1A66" w:rsidRPr="00D156ED">
              <w:rPr>
                <w:rFonts w:ascii="Times New Roman" w:eastAsiaTheme="minorEastAsia" w:hAnsi="Times New Roman"/>
                <w:color w:val="000000"/>
                <w:szCs w:val="21"/>
              </w:rPr>
              <w:t>.</w:t>
            </w:r>
            <w:r w:rsidR="004A1A66" w:rsidRPr="00D156ED">
              <w:rPr>
                <w:rFonts w:ascii="Times New Roman" w:eastAsiaTheme="minorEastAsia" w:hAnsi="Times New Roman"/>
                <w:color w:val="000000"/>
                <w:szCs w:val="21"/>
              </w:rPr>
              <w:t>餐饮具和工用具的消毒方法应首选热力消毒法。使用化学消毒法消毒餐具时，配好的消毒液一般每</w:t>
            </w:r>
            <w:r w:rsidR="004A1A66" w:rsidRPr="00D156ED">
              <w:rPr>
                <w:rFonts w:ascii="Times New Roman" w:eastAsiaTheme="minorEastAsia" w:hAnsi="Times New Roman"/>
                <w:color w:val="000000"/>
                <w:szCs w:val="21"/>
              </w:rPr>
              <w:t>4</w:t>
            </w:r>
            <w:r w:rsidR="004A1A66" w:rsidRPr="00D156ED">
              <w:rPr>
                <w:rFonts w:ascii="Times New Roman" w:eastAsiaTheme="minorEastAsia" w:hAnsi="Times New Roman"/>
                <w:color w:val="000000"/>
                <w:szCs w:val="21"/>
              </w:rPr>
              <w:t>小时更换一次。</w:t>
            </w:r>
          </w:p>
          <w:p w:rsidR="004A1A66"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13.</w:t>
            </w:r>
            <w:r w:rsidR="004A1A66" w:rsidRPr="00D156ED">
              <w:rPr>
                <w:rFonts w:ascii="Times New Roman" w:eastAsiaTheme="minorEastAsia" w:hAnsi="Times New Roman"/>
                <w:color w:val="000000"/>
                <w:kern w:val="0"/>
                <w:szCs w:val="21"/>
              </w:rPr>
              <w:t>餐饮服务从业人员上岗时不得涂抹指甲油。</w:t>
            </w:r>
          </w:p>
          <w:p w:rsidR="004A1A66"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14.</w:t>
            </w:r>
            <w:r w:rsidR="004A1A66" w:rsidRPr="00D156ED">
              <w:rPr>
                <w:rFonts w:ascii="Times New Roman" w:eastAsiaTheme="minorEastAsia" w:hAnsi="Times New Roman"/>
                <w:color w:val="000000"/>
                <w:kern w:val="0"/>
                <w:szCs w:val="21"/>
              </w:rPr>
              <w:t>根据国家有关规定，食品摊贩不属于餐饮服务许可的范围。</w:t>
            </w:r>
          </w:p>
          <w:p w:rsidR="004A1A66"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15.</w:t>
            </w:r>
            <w:r w:rsidR="004A1A66" w:rsidRPr="00D156ED">
              <w:rPr>
                <w:rFonts w:ascii="Times New Roman" w:eastAsiaTheme="minorEastAsia" w:hAnsi="Times New Roman"/>
                <w:color w:val="000000"/>
                <w:kern w:val="0"/>
                <w:szCs w:val="21"/>
              </w:rPr>
              <w:t>凉菜专间每餐</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或每次</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使用前应进行空气和操作台消毒。</w:t>
            </w:r>
          </w:p>
          <w:p w:rsidR="004A1A66"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16.</w:t>
            </w:r>
            <w:r w:rsidR="004A1A66" w:rsidRPr="00D156ED">
              <w:rPr>
                <w:rFonts w:ascii="Times New Roman" w:eastAsiaTheme="minorEastAsia" w:hAnsi="Times New Roman"/>
                <w:color w:val="000000"/>
                <w:kern w:val="0"/>
                <w:szCs w:val="21"/>
              </w:rPr>
              <w:t>餐饮业卫生量化分级管理</w:t>
            </w:r>
            <w:r w:rsidR="004A1A66" w:rsidRPr="00D156ED">
              <w:rPr>
                <w:rFonts w:ascii="Times New Roman" w:eastAsiaTheme="minorEastAsia" w:hAnsi="Times New Roman"/>
                <w:color w:val="000000"/>
                <w:kern w:val="0"/>
                <w:szCs w:val="21"/>
              </w:rPr>
              <w:t>A</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B</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C</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D</w:t>
            </w:r>
            <w:r w:rsidR="004A1A66" w:rsidRPr="00D156ED">
              <w:rPr>
                <w:rFonts w:ascii="Times New Roman" w:eastAsiaTheme="minorEastAsia" w:hAnsi="Times New Roman"/>
                <w:color w:val="000000"/>
                <w:kern w:val="0"/>
                <w:szCs w:val="21"/>
              </w:rPr>
              <w:t>级的含义是</w:t>
            </w:r>
            <w:r w:rsidR="004A1A66" w:rsidRPr="00D156ED">
              <w:rPr>
                <w:rFonts w:ascii="Times New Roman" w:eastAsiaTheme="minorEastAsia" w:hAnsi="Times New Roman"/>
                <w:color w:val="000000"/>
                <w:kern w:val="0"/>
                <w:szCs w:val="21"/>
              </w:rPr>
              <w:t xml:space="preserve">  A</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B</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C</w:t>
            </w:r>
            <w:r w:rsidR="004A1A66" w:rsidRPr="00D156ED">
              <w:rPr>
                <w:rFonts w:ascii="Times New Roman" w:eastAsiaTheme="minorEastAsia" w:hAnsi="Times New Roman"/>
                <w:color w:val="000000"/>
                <w:kern w:val="0"/>
                <w:szCs w:val="21"/>
              </w:rPr>
              <w:t>、</w:t>
            </w:r>
            <w:r w:rsidR="004A1A66" w:rsidRPr="00D156ED">
              <w:rPr>
                <w:rFonts w:ascii="Times New Roman" w:eastAsiaTheme="minorEastAsia" w:hAnsi="Times New Roman"/>
                <w:color w:val="000000"/>
                <w:kern w:val="0"/>
                <w:szCs w:val="21"/>
              </w:rPr>
              <w:t>D</w:t>
            </w:r>
            <w:r w:rsidR="004A1A66" w:rsidRPr="00D156ED">
              <w:rPr>
                <w:rFonts w:ascii="Times New Roman" w:eastAsiaTheme="minorEastAsia" w:hAnsi="Times New Roman"/>
                <w:color w:val="000000"/>
                <w:kern w:val="0"/>
                <w:szCs w:val="21"/>
              </w:rPr>
              <w:t>级代表餐馆卫生等级，</w:t>
            </w:r>
            <w:r w:rsidR="004A1A66" w:rsidRPr="00D156ED">
              <w:rPr>
                <w:rFonts w:ascii="Times New Roman" w:eastAsiaTheme="minorEastAsia" w:hAnsi="Times New Roman"/>
                <w:color w:val="000000"/>
                <w:kern w:val="0"/>
                <w:szCs w:val="21"/>
              </w:rPr>
              <w:t>A</w:t>
            </w:r>
            <w:r w:rsidR="004A1A66" w:rsidRPr="00D156ED">
              <w:rPr>
                <w:rFonts w:ascii="Times New Roman" w:eastAsiaTheme="minorEastAsia" w:hAnsi="Times New Roman"/>
                <w:color w:val="000000"/>
                <w:kern w:val="0"/>
                <w:szCs w:val="21"/>
              </w:rPr>
              <w:t>级代表卫生优秀，</w:t>
            </w:r>
            <w:r w:rsidR="004A1A66" w:rsidRPr="00D156ED">
              <w:rPr>
                <w:rFonts w:ascii="Times New Roman" w:eastAsiaTheme="minorEastAsia" w:hAnsi="Times New Roman"/>
                <w:color w:val="000000"/>
                <w:kern w:val="0"/>
                <w:szCs w:val="21"/>
              </w:rPr>
              <w:t>B</w:t>
            </w:r>
            <w:r w:rsidR="004A1A66" w:rsidRPr="00D156ED">
              <w:rPr>
                <w:rFonts w:ascii="Times New Roman" w:eastAsiaTheme="minorEastAsia" w:hAnsi="Times New Roman"/>
                <w:color w:val="000000"/>
                <w:kern w:val="0"/>
                <w:szCs w:val="21"/>
              </w:rPr>
              <w:t>级代表卫生规范，</w:t>
            </w:r>
            <w:r w:rsidR="004A1A66" w:rsidRPr="00D156ED">
              <w:rPr>
                <w:rFonts w:ascii="Times New Roman" w:eastAsiaTheme="minorEastAsia" w:hAnsi="Times New Roman"/>
                <w:color w:val="000000"/>
                <w:kern w:val="0"/>
                <w:szCs w:val="21"/>
              </w:rPr>
              <w:t>C</w:t>
            </w:r>
            <w:r w:rsidR="004A1A66" w:rsidRPr="00D156ED">
              <w:rPr>
                <w:rFonts w:ascii="Times New Roman" w:eastAsiaTheme="minorEastAsia" w:hAnsi="Times New Roman"/>
                <w:color w:val="000000"/>
                <w:kern w:val="0"/>
                <w:szCs w:val="21"/>
              </w:rPr>
              <w:t>级代表卫生基本合格，</w:t>
            </w:r>
            <w:r w:rsidR="004A1A66" w:rsidRPr="00D156ED">
              <w:rPr>
                <w:rFonts w:ascii="Times New Roman" w:eastAsiaTheme="minorEastAsia" w:hAnsi="Times New Roman"/>
                <w:color w:val="000000"/>
                <w:kern w:val="0"/>
                <w:szCs w:val="21"/>
              </w:rPr>
              <w:t>D</w:t>
            </w:r>
            <w:r w:rsidR="004A1A66" w:rsidRPr="00D156ED">
              <w:rPr>
                <w:rFonts w:ascii="Times New Roman" w:eastAsiaTheme="minorEastAsia" w:hAnsi="Times New Roman"/>
                <w:color w:val="000000"/>
                <w:kern w:val="0"/>
                <w:szCs w:val="21"/>
              </w:rPr>
              <w:t>级代表存在一定卫生问题，需要限期改进。</w:t>
            </w:r>
          </w:p>
          <w:p w:rsidR="004A1A66" w:rsidRPr="00D156ED" w:rsidRDefault="009A643B"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17.</w:t>
            </w:r>
            <w:r w:rsidR="004A1A66" w:rsidRPr="00D156ED">
              <w:rPr>
                <w:rFonts w:ascii="Times New Roman" w:eastAsiaTheme="minorEastAsia" w:hAnsi="Times New Roman"/>
                <w:color w:val="000000"/>
                <w:szCs w:val="21"/>
              </w:rPr>
              <w:t>餐饮服务提供者应在就餐场所醒目位置公示食品安全投诉举报电话。</w:t>
            </w:r>
          </w:p>
          <w:p w:rsidR="006B0DE1" w:rsidRPr="00D156ED" w:rsidRDefault="009A643B" w:rsidP="00D83C8A">
            <w:pPr>
              <w:pStyle w:val="a8"/>
              <w:spacing w:before="0" w:beforeAutospacing="0" w:after="0" w:afterAutospacing="0" w:line="360" w:lineRule="auto"/>
              <w:rPr>
                <w:rFonts w:ascii="Times New Roman" w:eastAsiaTheme="minorEastAsia" w:hAnsi="Times New Roman" w:cs="Times New Roman"/>
                <w:color w:val="000000"/>
                <w:sz w:val="21"/>
                <w:szCs w:val="21"/>
              </w:rPr>
            </w:pPr>
            <w:r w:rsidRPr="00D156ED">
              <w:rPr>
                <w:rFonts w:ascii="Times New Roman" w:eastAsiaTheme="minorEastAsia" w:hAnsi="Times New Roman" w:cs="Times New Roman"/>
                <w:color w:val="000000"/>
                <w:sz w:val="21"/>
                <w:szCs w:val="21"/>
              </w:rPr>
              <w:t>18.</w:t>
            </w:r>
            <w:r w:rsidR="006B0DE1" w:rsidRPr="00D156ED">
              <w:rPr>
                <w:rFonts w:ascii="Times New Roman" w:eastAsiaTheme="minorEastAsia" w:hAnsi="Times New Roman" w:cs="Times New Roman"/>
                <w:color w:val="000000"/>
                <w:sz w:val="21"/>
                <w:szCs w:val="21"/>
              </w:rPr>
              <w:t>从事接触直接入口食品工作的人员患有痢疾、伤寒、</w:t>
            </w:r>
            <w:r w:rsidR="006B0DE1" w:rsidRPr="00D156ED">
              <w:rPr>
                <w:rFonts w:ascii="Times New Roman" w:eastAsiaTheme="minorEastAsia" w:hAnsi="Times New Roman" w:cs="Times New Roman"/>
                <w:color w:val="000000"/>
                <w:sz w:val="21"/>
                <w:szCs w:val="21"/>
              </w:rPr>
              <w:t>甲型病毒性肝炎、戊型病毒性肝炎等消化道传染病以及患有活动性肺结核、化脓性或者渗出性皮肤病等有碍食品安全的疾病时，食品生产经营者应当将其调整到其他不影响食品安全的工作岗位。</w:t>
            </w:r>
          </w:p>
          <w:p w:rsidR="006B0DE1"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19.</w:t>
            </w:r>
            <w:r w:rsidR="00231081" w:rsidRPr="00D156ED">
              <w:rPr>
                <w:rFonts w:ascii="Times New Roman" w:eastAsiaTheme="minorEastAsia" w:hAnsi="Times New Roman"/>
                <w:color w:val="000000"/>
                <w:kern w:val="0"/>
                <w:szCs w:val="21"/>
              </w:rPr>
              <w:t>食品生产经营者应当依照《食品安全法》的规定，建立食</w:t>
            </w:r>
            <w:r w:rsidR="00231081" w:rsidRPr="00D156ED">
              <w:rPr>
                <w:rFonts w:ascii="Times New Roman" w:eastAsiaTheme="minorEastAsia" w:hAnsi="Times New Roman"/>
                <w:color w:val="000000"/>
                <w:kern w:val="0"/>
                <w:szCs w:val="21"/>
              </w:rPr>
              <w:lastRenderedPageBreak/>
              <w:t>品安全</w:t>
            </w:r>
            <w:r w:rsidR="00231081" w:rsidRPr="00D156ED">
              <w:rPr>
                <w:rFonts w:ascii="Times New Roman" w:eastAsiaTheme="minorEastAsia" w:hAnsi="Times New Roman"/>
                <w:color w:val="000000"/>
                <w:kern w:val="0"/>
                <w:szCs w:val="21"/>
              </w:rPr>
              <w:t>追溯体系，保证食品可追溯。</w:t>
            </w:r>
          </w:p>
          <w:p w:rsidR="00231081" w:rsidRPr="00D156ED" w:rsidRDefault="009A643B"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20.</w:t>
            </w:r>
            <w:r w:rsidR="00231081" w:rsidRPr="00D156ED">
              <w:rPr>
                <w:rFonts w:ascii="Times New Roman" w:eastAsiaTheme="minorEastAsia" w:hAnsi="Times New Roman"/>
                <w:color w:val="000000"/>
                <w:kern w:val="0"/>
                <w:szCs w:val="21"/>
              </w:rPr>
              <w:t>食品安全风险监测工作人员有权进入相关食用农产品种植</w:t>
            </w:r>
            <w:r w:rsidR="00231081" w:rsidRPr="00D156ED">
              <w:rPr>
                <w:rFonts w:ascii="Times New Roman" w:eastAsiaTheme="minorEastAsia" w:hAnsi="Times New Roman"/>
                <w:color w:val="000000"/>
                <w:kern w:val="0"/>
                <w:szCs w:val="21"/>
              </w:rPr>
              <w:t>养殖、食品生产经营场所采集样品、收集相关数据。采集样品应当按照</w:t>
            </w:r>
            <w:r w:rsidR="00231081" w:rsidRPr="00D156ED">
              <w:rPr>
                <w:rFonts w:ascii="Times New Roman" w:eastAsiaTheme="minorEastAsia" w:hAnsi="Times New Roman"/>
                <w:color w:val="000000"/>
                <w:kern w:val="0"/>
                <w:szCs w:val="21"/>
              </w:rPr>
              <w:t>市场价格支付费用。</w:t>
            </w:r>
          </w:p>
          <w:p w:rsidR="00D151FF" w:rsidRPr="00D156ED" w:rsidRDefault="009A643B" w:rsidP="00D83C8A">
            <w:pPr>
              <w:spacing w:line="360" w:lineRule="auto"/>
              <w:rPr>
                <w:rFonts w:ascii="Times New Roman" w:eastAsiaTheme="minorEastAsia" w:hAnsi="Times New Roman"/>
                <w:color w:val="FF0000"/>
                <w:szCs w:val="21"/>
              </w:rPr>
            </w:pPr>
            <w:r w:rsidRPr="00D156ED">
              <w:rPr>
                <w:rFonts w:ascii="Times New Roman" w:eastAsiaTheme="minorEastAsia" w:hAnsi="Times New Roman"/>
                <w:color w:val="000000"/>
                <w:szCs w:val="21"/>
              </w:rPr>
              <w:t>21.</w:t>
            </w:r>
            <w:r w:rsidR="004A1A66" w:rsidRPr="00D156ED">
              <w:rPr>
                <w:rFonts w:ascii="Times New Roman" w:eastAsiaTheme="minorEastAsia" w:hAnsi="Times New Roman"/>
                <w:color w:val="000000"/>
                <w:szCs w:val="21"/>
              </w:rPr>
              <w:t>关于</w:t>
            </w:r>
            <w:r w:rsidR="004A1A66" w:rsidRPr="00D156ED">
              <w:rPr>
                <w:rFonts w:ascii="Times New Roman" w:eastAsiaTheme="minorEastAsia" w:hAnsi="Times New Roman"/>
                <w:color w:val="000000"/>
                <w:szCs w:val="21"/>
              </w:rPr>
              <w:t>“</w:t>
            </w:r>
            <w:r w:rsidR="004A1A66" w:rsidRPr="00D156ED">
              <w:rPr>
                <w:rFonts w:ascii="Times New Roman" w:eastAsiaTheme="minorEastAsia" w:hAnsi="Times New Roman"/>
                <w:color w:val="000000"/>
                <w:szCs w:val="21"/>
              </w:rPr>
              <w:t>地沟油</w:t>
            </w:r>
            <w:r w:rsidR="004A1A66" w:rsidRPr="00D156ED">
              <w:rPr>
                <w:rFonts w:ascii="Times New Roman" w:eastAsiaTheme="minorEastAsia" w:hAnsi="Times New Roman"/>
                <w:color w:val="000000"/>
                <w:szCs w:val="21"/>
              </w:rPr>
              <w:t>”</w:t>
            </w:r>
            <w:r w:rsidR="004A1A66" w:rsidRPr="00D156ED">
              <w:rPr>
                <w:rFonts w:ascii="Times New Roman" w:eastAsiaTheme="minorEastAsia" w:hAnsi="Times New Roman"/>
                <w:color w:val="000000"/>
                <w:szCs w:val="21"/>
              </w:rPr>
              <w:t>综合治理，提出的政策措施包括：强化企业主体责任；培育无害化处理和资源化利用企业；完善配套措施和技术手段。</w:t>
            </w:r>
          </w:p>
        </w:tc>
      </w:tr>
      <w:tr w:rsidR="00D151FF" w:rsidRPr="007C2056" w:rsidTr="008A3311">
        <w:tc>
          <w:tcPr>
            <w:tcW w:w="1188" w:type="dxa"/>
          </w:tcPr>
          <w:p w:rsidR="00D151FF" w:rsidRPr="007C2056" w:rsidRDefault="00D151FF" w:rsidP="008A3311">
            <w:pPr>
              <w:spacing w:line="240" w:lineRule="exact"/>
              <w:rPr>
                <w:rFonts w:ascii="宋体" w:hAnsi="宋体"/>
                <w:color w:val="000000"/>
                <w:szCs w:val="21"/>
              </w:rPr>
            </w:pPr>
            <w:r w:rsidRPr="007C2056">
              <w:rPr>
                <w:rFonts w:ascii="宋体" w:hAnsi="宋体" w:hint="eastAsia"/>
                <w:color w:val="000000"/>
                <w:szCs w:val="21"/>
              </w:rPr>
              <w:lastRenderedPageBreak/>
              <w:t>食品安全的自我保护</w:t>
            </w:r>
          </w:p>
        </w:tc>
        <w:tc>
          <w:tcPr>
            <w:tcW w:w="1800" w:type="dxa"/>
          </w:tcPr>
          <w:p w:rsidR="00D151FF" w:rsidRPr="007C2056" w:rsidRDefault="00D151FF" w:rsidP="008A3311">
            <w:pPr>
              <w:spacing w:line="240" w:lineRule="exact"/>
              <w:rPr>
                <w:rFonts w:ascii="宋体" w:hAnsi="宋体"/>
                <w:color w:val="000000"/>
                <w:szCs w:val="21"/>
              </w:rPr>
            </w:pPr>
            <w:r w:rsidRPr="008A3311">
              <w:rPr>
                <w:rFonts w:ascii="宋体" w:hAnsi="宋体" w:hint="eastAsia"/>
                <w:color w:val="000000"/>
                <w:szCs w:val="21"/>
              </w:rPr>
              <w:t>学校食品安全事件</w:t>
            </w:r>
          </w:p>
        </w:tc>
        <w:tc>
          <w:tcPr>
            <w:tcW w:w="5580" w:type="dxa"/>
          </w:tcPr>
          <w:p w:rsidR="00A86514" w:rsidRPr="00D156ED" w:rsidRDefault="007C2056"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A86514" w:rsidRPr="00D156ED">
              <w:rPr>
                <w:rFonts w:ascii="Times New Roman" w:eastAsiaTheme="minorEastAsia" w:hAnsi="Times New Roman"/>
                <w:color w:val="000000"/>
                <w:szCs w:val="21"/>
              </w:rPr>
              <w:t>把生食品和熟食品混放在一起，会产生交叉污染，食用被污染的熟食后容易造成食物中毒。</w:t>
            </w:r>
          </w:p>
          <w:p w:rsidR="00861CF0" w:rsidRPr="00D156ED" w:rsidRDefault="007C2056"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861CF0" w:rsidRPr="00D156ED">
              <w:rPr>
                <w:rFonts w:ascii="Times New Roman" w:eastAsiaTheme="minorEastAsia" w:hAnsi="Times New Roman"/>
                <w:color w:val="000000"/>
                <w:szCs w:val="21"/>
              </w:rPr>
              <w:t>学校食堂留样应由专人管理留样食品、记录留样情况，记录内容包括留样食品名称、留样时间（月、日、时）、留样人员等。</w:t>
            </w:r>
          </w:p>
        </w:tc>
      </w:tr>
      <w:tr w:rsidR="00D151FF" w:rsidRPr="007C2056" w:rsidTr="008A3311">
        <w:tc>
          <w:tcPr>
            <w:tcW w:w="1188" w:type="dxa"/>
          </w:tcPr>
          <w:p w:rsidR="00D151FF" w:rsidRPr="007C2056" w:rsidRDefault="00D151FF" w:rsidP="008A3311">
            <w:pPr>
              <w:spacing w:line="240" w:lineRule="exact"/>
              <w:rPr>
                <w:rFonts w:ascii="宋体" w:hAnsi="宋体"/>
                <w:color w:val="000000"/>
                <w:szCs w:val="21"/>
              </w:rPr>
            </w:pPr>
          </w:p>
        </w:tc>
        <w:tc>
          <w:tcPr>
            <w:tcW w:w="1800" w:type="dxa"/>
          </w:tcPr>
          <w:p w:rsidR="00D151FF" w:rsidRPr="007C2056" w:rsidRDefault="00D151FF" w:rsidP="008A3311">
            <w:pPr>
              <w:spacing w:line="240" w:lineRule="exact"/>
              <w:rPr>
                <w:rFonts w:ascii="宋体" w:hAnsi="宋体"/>
                <w:color w:val="000000"/>
                <w:szCs w:val="21"/>
              </w:rPr>
            </w:pPr>
            <w:r w:rsidRPr="007C2056">
              <w:rPr>
                <w:rFonts w:ascii="宋体" w:hAnsi="宋体" w:hint="eastAsia"/>
                <w:color w:val="000000"/>
                <w:szCs w:val="21"/>
              </w:rPr>
              <w:t>食品安全消费</w:t>
            </w:r>
          </w:p>
        </w:tc>
        <w:tc>
          <w:tcPr>
            <w:tcW w:w="5580" w:type="dxa"/>
          </w:tcPr>
          <w:p w:rsidR="00D151FF" w:rsidRPr="00D156ED" w:rsidRDefault="00D151FF"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食品的购买安全及食用安全</w:t>
            </w:r>
          </w:p>
          <w:p w:rsidR="006B0DE1" w:rsidRPr="00D156ED" w:rsidRDefault="006B0DE1"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1.</w:t>
            </w:r>
            <w:r w:rsidRPr="00D156ED">
              <w:rPr>
                <w:rFonts w:ascii="Times New Roman" w:eastAsiaTheme="minorEastAsia" w:hAnsi="Times New Roman"/>
                <w:color w:val="000000"/>
                <w:kern w:val="0"/>
                <w:szCs w:val="21"/>
              </w:rPr>
              <w:t>微波炉加热食品时一定要选用微波炉适用的餐具盛放食品，下列可用于微波炉加热的餐具是代号为</w:t>
            </w:r>
            <w:r w:rsidRPr="00D156ED">
              <w:rPr>
                <w:rFonts w:ascii="Times New Roman" w:eastAsiaTheme="minorEastAsia" w:hAnsi="Times New Roman"/>
                <w:color w:val="000000"/>
                <w:kern w:val="0"/>
                <w:szCs w:val="21"/>
              </w:rPr>
              <w:t>5</w:t>
            </w:r>
            <w:r w:rsidRPr="00D156ED">
              <w:rPr>
                <w:rFonts w:ascii="Times New Roman" w:eastAsiaTheme="minorEastAsia" w:hAnsi="Times New Roman"/>
                <w:color w:val="000000"/>
                <w:kern w:val="0"/>
                <w:szCs w:val="21"/>
              </w:rPr>
              <w:t>（聚丙烯）的塑料制品餐具</w:t>
            </w:r>
            <w:r w:rsidRPr="00D156ED">
              <w:rPr>
                <w:rFonts w:ascii="Times New Roman" w:eastAsiaTheme="minorEastAsia" w:hAnsi="Times New Roman"/>
                <w:color w:val="000000"/>
                <w:kern w:val="0"/>
                <w:szCs w:val="21"/>
              </w:rPr>
              <w:t>。</w:t>
            </w:r>
          </w:p>
          <w:p w:rsidR="006B0DE1" w:rsidRPr="00D156ED" w:rsidRDefault="006B0DE1"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2.</w:t>
            </w:r>
            <w:r w:rsidRPr="00D156ED">
              <w:rPr>
                <w:rFonts w:ascii="Times New Roman" w:eastAsiaTheme="minorEastAsia" w:hAnsi="Times New Roman"/>
                <w:color w:val="000000"/>
                <w:kern w:val="0"/>
                <w:szCs w:val="21"/>
              </w:rPr>
              <w:t>农药残留是指农药施用后，残存于生物体、农副产品和环境中的微量农药原体、有毒代谢物、分解物和杂质等。适宜去除蔬菜水果农药残留</w:t>
            </w:r>
            <w:r w:rsidRPr="00D156ED">
              <w:rPr>
                <w:rFonts w:ascii="Times New Roman" w:eastAsiaTheme="minorEastAsia" w:hAnsi="Times New Roman"/>
                <w:color w:val="000000"/>
                <w:kern w:val="0"/>
                <w:szCs w:val="21"/>
              </w:rPr>
              <w:t>方法包括：</w:t>
            </w:r>
            <w:r w:rsidRPr="00D156ED">
              <w:rPr>
                <w:rFonts w:ascii="Times New Roman" w:eastAsiaTheme="minorEastAsia" w:hAnsi="Times New Roman"/>
                <w:color w:val="000000"/>
                <w:kern w:val="0"/>
                <w:szCs w:val="21"/>
              </w:rPr>
              <w:t>浸泡洗涤</w:t>
            </w:r>
            <w:r w:rsidRPr="00D156ED">
              <w:rPr>
                <w:rFonts w:ascii="Times New Roman" w:eastAsiaTheme="minorEastAsia" w:hAnsi="Times New Roman"/>
                <w:color w:val="000000"/>
                <w:kern w:val="0"/>
                <w:szCs w:val="21"/>
              </w:rPr>
              <w:t>，</w:t>
            </w:r>
            <w:r w:rsidRPr="00D156ED">
              <w:rPr>
                <w:rFonts w:ascii="Times New Roman" w:eastAsiaTheme="minorEastAsia" w:hAnsi="Times New Roman"/>
                <w:color w:val="000000"/>
                <w:kern w:val="0"/>
                <w:szCs w:val="21"/>
              </w:rPr>
              <w:t>漂烫处理</w:t>
            </w:r>
            <w:r w:rsidRPr="00D156ED">
              <w:rPr>
                <w:rFonts w:ascii="Times New Roman" w:eastAsiaTheme="minorEastAsia" w:hAnsi="Times New Roman"/>
                <w:color w:val="000000"/>
                <w:kern w:val="0"/>
                <w:szCs w:val="21"/>
              </w:rPr>
              <w:t>，</w:t>
            </w:r>
            <w:r w:rsidRPr="00D156ED">
              <w:rPr>
                <w:rFonts w:ascii="Times New Roman" w:eastAsiaTheme="minorEastAsia" w:hAnsi="Times New Roman"/>
                <w:color w:val="000000"/>
                <w:kern w:val="0"/>
                <w:szCs w:val="21"/>
              </w:rPr>
              <w:t>去皮</w:t>
            </w:r>
            <w:r w:rsidRPr="00D156ED">
              <w:rPr>
                <w:rFonts w:ascii="Times New Roman" w:eastAsiaTheme="minorEastAsia" w:hAnsi="Times New Roman"/>
                <w:color w:val="000000"/>
                <w:kern w:val="0"/>
                <w:szCs w:val="21"/>
              </w:rPr>
              <w:t>。</w:t>
            </w:r>
          </w:p>
        </w:tc>
      </w:tr>
      <w:tr w:rsidR="00D151FF" w:rsidRPr="007C2056" w:rsidTr="008A3311">
        <w:tc>
          <w:tcPr>
            <w:tcW w:w="1188" w:type="dxa"/>
          </w:tcPr>
          <w:p w:rsidR="00D151FF" w:rsidRPr="007C2056" w:rsidRDefault="00D151FF" w:rsidP="008A3311">
            <w:pPr>
              <w:spacing w:line="240" w:lineRule="exact"/>
              <w:rPr>
                <w:rFonts w:ascii="宋体" w:hAnsi="宋体"/>
                <w:color w:val="000000"/>
                <w:szCs w:val="21"/>
              </w:rPr>
            </w:pPr>
          </w:p>
        </w:tc>
        <w:tc>
          <w:tcPr>
            <w:tcW w:w="1800" w:type="dxa"/>
          </w:tcPr>
          <w:p w:rsidR="00D151FF" w:rsidRPr="007C2056" w:rsidRDefault="00D151FF" w:rsidP="008A3311">
            <w:pPr>
              <w:spacing w:line="240" w:lineRule="exact"/>
              <w:rPr>
                <w:rFonts w:ascii="宋体" w:hAnsi="宋体"/>
                <w:color w:val="000000"/>
                <w:szCs w:val="21"/>
              </w:rPr>
            </w:pPr>
            <w:r w:rsidRPr="007C2056">
              <w:rPr>
                <w:rFonts w:ascii="宋体" w:hAnsi="宋体" w:hint="eastAsia"/>
                <w:color w:val="000000"/>
                <w:szCs w:val="21"/>
              </w:rPr>
              <w:t>投诉举报</w:t>
            </w:r>
          </w:p>
        </w:tc>
        <w:tc>
          <w:tcPr>
            <w:tcW w:w="5580" w:type="dxa"/>
          </w:tcPr>
          <w:p w:rsidR="0029421C" w:rsidRPr="00D156ED" w:rsidRDefault="0029421C"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任何单位和个人有权向政府职能部门投诉、举报食品生产经营中的违法行为，报告发现的不安全食品。</w:t>
            </w:r>
          </w:p>
        </w:tc>
      </w:tr>
      <w:tr w:rsidR="00D151FF" w:rsidRPr="007C2056" w:rsidTr="008A3311">
        <w:tc>
          <w:tcPr>
            <w:tcW w:w="1188" w:type="dxa"/>
          </w:tcPr>
          <w:p w:rsidR="00D151FF" w:rsidRPr="007C2056" w:rsidRDefault="00D151FF" w:rsidP="008A3311">
            <w:pPr>
              <w:spacing w:line="240" w:lineRule="exact"/>
              <w:rPr>
                <w:rFonts w:ascii="宋体" w:hAnsi="宋体"/>
                <w:color w:val="000000"/>
                <w:szCs w:val="21"/>
              </w:rPr>
            </w:pPr>
          </w:p>
        </w:tc>
        <w:tc>
          <w:tcPr>
            <w:tcW w:w="1800" w:type="dxa"/>
          </w:tcPr>
          <w:p w:rsidR="00D151FF" w:rsidRPr="007C2056" w:rsidRDefault="00D151FF" w:rsidP="008A3311">
            <w:pPr>
              <w:spacing w:line="240" w:lineRule="exact"/>
              <w:rPr>
                <w:rFonts w:ascii="宋体" w:hAnsi="宋体"/>
                <w:color w:val="000000"/>
                <w:szCs w:val="21"/>
              </w:rPr>
            </w:pPr>
            <w:r w:rsidRPr="007C2056">
              <w:rPr>
                <w:rFonts w:ascii="宋体" w:hAnsi="宋体" w:hint="eastAsia"/>
                <w:color w:val="000000"/>
                <w:szCs w:val="21"/>
              </w:rPr>
              <w:t>获取食品安全相关信息的途径</w:t>
            </w:r>
          </w:p>
        </w:tc>
        <w:tc>
          <w:tcPr>
            <w:tcW w:w="5580" w:type="dxa"/>
          </w:tcPr>
          <w:p w:rsidR="00D151FF" w:rsidRPr="00D156ED" w:rsidRDefault="00D151FF" w:rsidP="008A3311">
            <w:pPr>
              <w:spacing w:line="240" w:lineRule="exact"/>
              <w:rPr>
                <w:rFonts w:ascii="Times New Roman" w:eastAsiaTheme="minorEastAsia" w:hAnsi="Times New Roman"/>
                <w:color w:val="000000"/>
                <w:szCs w:val="21"/>
              </w:rPr>
            </w:pPr>
            <w:r w:rsidRPr="00D156ED">
              <w:rPr>
                <w:rFonts w:ascii="Times New Roman" w:eastAsiaTheme="minorEastAsia" w:hAnsi="Times New Roman"/>
                <w:color w:val="000000"/>
                <w:szCs w:val="21"/>
              </w:rPr>
              <w:t>政府机构、专业学会、专业媒体、其他途径</w:t>
            </w:r>
          </w:p>
        </w:tc>
      </w:tr>
      <w:tr w:rsidR="00861CF0" w:rsidRPr="007C2056" w:rsidTr="008A3311">
        <w:tc>
          <w:tcPr>
            <w:tcW w:w="1188" w:type="dxa"/>
          </w:tcPr>
          <w:p w:rsidR="00861CF0" w:rsidRPr="007C2056" w:rsidRDefault="00861CF0" w:rsidP="008A3311">
            <w:pPr>
              <w:spacing w:line="240" w:lineRule="exact"/>
              <w:rPr>
                <w:rFonts w:ascii="宋体" w:hAnsi="宋体"/>
                <w:color w:val="000000"/>
                <w:szCs w:val="21"/>
              </w:rPr>
            </w:pPr>
            <w:r w:rsidRPr="007C2056">
              <w:rPr>
                <w:rFonts w:ascii="宋体" w:hAnsi="宋体" w:hint="eastAsia"/>
                <w:color w:val="000000"/>
                <w:szCs w:val="21"/>
              </w:rPr>
              <w:t>其他</w:t>
            </w:r>
          </w:p>
        </w:tc>
        <w:tc>
          <w:tcPr>
            <w:tcW w:w="1800" w:type="dxa"/>
          </w:tcPr>
          <w:p w:rsidR="00861CF0" w:rsidRPr="007C2056" w:rsidRDefault="00861CF0" w:rsidP="008A3311">
            <w:pPr>
              <w:spacing w:line="240" w:lineRule="exact"/>
              <w:rPr>
                <w:rFonts w:ascii="宋体" w:hAnsi="宋体"/>
                <w:color w:val="000000"/>
                <w:szCs w:val="21"/>
              </w:rPr>
            </w:pPr>
          </w:p>
        </w:tc>
        <w:tc>
          <w:tcPr>
            <w:tcW w:w="5580" w:type="dxa"/>
          </w:tcPr>
          <w:p w:rsidR="00A86514" w:rsidRPr="00D156ED" w:rsidRDefault="007C2056"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1.</w:t>
            </w:r>
            <w:r w:rsidR="00861CF0" w:rsidRPr="00D156ED">
              <w:rPr>
                <w:rFonts w:ascii="Times New Roman" w:eastAsiaTheme="minorEastAsia" w:hAnsi="Times New Roman"/>
                <w:color w:val="000000"/>
                <w:szCs w:val="21"/>
              </w:rPr>
              <w:t>洗手是个人卫生的最重要一项，宁多勿少。</w:t>
            </w:r>
          </w:p>
          <w:p w:rsidR="004D2D98" w:rsidRPr="00D156ED" w:rsidRDefault="00FE4464"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2.</w:t>
            </w:r>
            <w:r w:rsidR="0062078B" w:rsidRPr="00D156ED">
              <w:rPr>
                <w:rFonts w:ascii="Times New Roman" w:eastAsiaTheme="minorEastAsia" w:hAnsi="Times New Roman"/>
                <w:color w:val="000000"/>
                <w:szCs w:val="21"/>
              </w:rPr>
              <w:t>造成伤害人数超过</w:t>
            </w:r>
            <w:r w:rsidR="0062078B" w:rsidRPr="00D156ED">
              <w:rPr>
                <w:rFonts w:ascii="Times New Roman" w:eastAsiaTheme="minorEastAsia" w:hAnsi="Times New Roman"/>
                <w:color w:val="000000"/>
                <w:szCs w:val="21"/>
              </w:rPr>
              <w:t>100</w:t>
            </w:r>
            <w:r w:rsidR="0062078B" w:rsidRPr="00D156ED">
              <w:rPr>
                <w:rFonts w:ascii="Times New Roman" w:eastAsiaTheme="minorEastAsia" w:hAnsi="Times New Roman"/>
                <w:color w:val="000000"/>
                <w:szCs w:val="21"/>
              </w:rPr>
              <w:t>人或出现死亡病例的是特别较大食品安全事故（</w:t>
            </w:r>
            <w:r w:rsidR="0062078B" w:rsidRPr="00D156ED">
              <w:rPr>
                <w:rFonts w:ascii="Times New Roman" w:eastAsiaTheme="minorEastAsia" w:hAnsi="Times New Roman"/>
                <w:color w:val="000000"/>
                <w:szCs w:val="21"/>
              </w:rPr>
              <w:t>III</w:t>
            </w:r>
            <w:r w:rsidR="0062078B" w:rsidRPr="00D156ED">
              <w:rPr>
                <w:rFonts w:ascii="Times New Roman" w:eastAsiaTheme="minorEastAsia" w:hAnsi="Times New Roman"/>
                <w:color w:val="000000"/>
                <w:szCs w:val="21"/>
              </w:rPr>
              <w:t>级）。</w:t>
            </w:r>
          </w:p>
          <w:p w:rsidR="00585E6F" w:rsidRPr="00D156ED" w:rsidRDefault="00FE4464" w:rsidP="00D83C8A">
            <w:pPr>
              <w:spacing w:line="360" w:lineRule="auto"/>
              <w:rPr>
                <w:rFonts w:ascii="Times New Roman" w:eastAsiaTheme="minorEastAsia" w:hAnsi="Times New Roman"/>
                <w:color w:val="000000"/>
                <w:szCs w:val="21"/>
              </w:rPr>
            </w:pPr>
            <w:r w:rsidRPr="00D156ED">
              <w:rPr>
                <w:rFonts w:ascii="Times New Roman" w:eastAsiaTheme="minorEastAsia" w:hAnsi="Times New Roman"/>
                <w:color w:val="000000"/>
                <w:szCs w:val="21"/>
              </w:rPr>
              <w:t>3</w:t>
            </w:r>
            <w:r w:rsidR="00E4242A" w:rsidRPr="00D156ED">
              <w:rPr>
                <w:rFonts w:ascii="Times New Roman" w:eastAsiaTheme="minorEastAsia" w:hAnsi="Times New Roman"/>
                <w:color w:val="000000"/>
                <w:szCs w:val="21"/>
              </w:rPr>
              <w:t>.</w:t>
            </w:r>
            <w:r w:rsidR="00E4242A" w:rsidRPr="00D156ED">
              <w:rPr>
                <w:rFonts w:ascii="Times New Roman" w:eastAsiaTheme="minorEastAsia" w:hAnsi="Times New Roman"/>
                <w:color w:val="000000"/>
                <w:szCs w:val="21"/>
              </w:rPr>
              <w:t>合理烹饪的措施有</w:t>
            </w:r>
            <w:r w:rsidR="00E4242A" w:rsidRPr="00D156ED">
              <w:rPr>
                <w:rFonts w:ascii="Times New Roman" w:eastAsiaTheme="minorEastAsia" w:hAnsi="Times New Roman"/>
                <w:color w:val="000000"/>
                <w:kern w:val="0"/>
                <w:szCs w:val="21"/>
              </w:rPr>
              <w:t>合理洗涤</w:t>
            </w:r>
            <w:r w:rsidR="00E4242A" w:rsidRPr="00D156ED">
              <w:rPr>
                <w:rFonts w:ascii="Times New Roman" w:eastAsiaTheme="minorEastAsia" w:hAnsi="Times New Roman"/>
                <w:color w:val="000000"/>
                <w:szCs w:val="21"/>
              </w:rPr>
              <w:t>、</w:t>
            </w:r>
            <w:proofErr w:type="gramStart"/>
            <w:r w:rsidR="00E4242A" w:rsidRPr="00D156ED">
              <w:rPr>
                <w:rFonts w:ascii="Times New Roman" w:eastAsiaTheme="minorEastAsia" w:hAnsi="Times New Roman"/>
                <w:color w:val="000000"/>
                <w:szCs w:val="21"/>
              </w:rPr>
              <w:t>科学切</w:t>
            </w:r>
            <w:proofErr w:type="gramEnd"/>
            <w:r w:rsidR="00E4242A" w:rsidRPr="00D156ED">
              <w:rPr>
                <w:rFonts w:ascii="Times New Roman" w:eastAsiaTheme="minorEastAsia" w:hAnsi="Times New Roman"/>
                <w:color w:val="000000"/>
                <w:szCs w:val="21"/>
              </w:rPr>
              <w:t>配、沸水烫料、上浆挂糊、勾芡保护、适当加醋、旺火速成。</w:t>
            </w:r>
          </w:p>
          <w:p w:rsidR="00585E6F" w:rsidRPr="00D156ED" w:rsidRDefault="00FE4464" w:rsidP="00D83C8A">
            <w:pPr>
              <w:spacing w:line="360" w:lineRule="auto"/>
              <w:rPr>
                <w:rFonts w:ascii="Times New Roman" w:eastAsiaTheme="minorEastAsia" w:hAnsi="Times New Roman"/>
                <w:bCs/>
                <w:color w:val="000000"/>
                <w:szCs w:val="21"/>
              </w:rPr>
            </w:pPr>
            <w:r w:rsidRPr="00D156ED">
              <w:rPr>
                <w:rFonts w:ascii="Times New Roman" w:eastAsiaTheme="minorEastAsia" w:hAnsi="Times New Roman"/>
                <w:bCs/>
                <w:color w:val="000000"/>
                <w:szCs w:val="21"/>
              </w:rPr>
              <w:t>4.</w:t>
            </w:r>
            <w:r w:rsidR="00585E6F" w:rsidRPr="00D156ED">
              <w:rPr>
                <w:rFonts w:ascii="Times New Roman" w:eastAsiaTheme="minorEastAsia" w:hAnsi="Times New Roman"/>
                <w:bCs/>
                <w:color w:val="000000"/>
                <w:szCs w:val="21"/>
              </w:rPr>
              <w:t>常见的食品灭菌或抑菌方法有</w:t>
            </w:r>
            <w:r w:rsidR="00585E6F" w:rsidRPr="00D156ED">
              <w:rPr>
                <w:rFonts w:ascii="Times New Roman" w:eastAsiaTheme="minorEastAsia" w:hAnsi="Times New Roman"/>
                <w:bCs/>
                <w:color w:val="000000"/>
                <w:szCs w:val="21"/>
              </w:rPr>
              <w:t>：</w:t>
            </w:r>
            <w:r w:rsidR="00585E6F" w:rsidRPr="00D156ED">
              <w:rPr>
                <w:rFonts w:ascii="Times New Roman" w:eastAsiaTheme="minorEastAsia" w:hAnsi="Times New Roman"/>
                <w:bCs/>
                <w:color w:val="000000"/>
                <w:szCs w:val="21"/>
              </w:rPr>
              <w:t>添加防腐剂</w:t>
            </w:r>
            <w:r w:rsidR="00585E6F" w:rsidRPr="00D156ED">
              <w:rPr>
                <w:rFonts w:ascii="Times New Roman" w:eastAsiaTheme="minorEastAsia" w:hAnsi="Times New Roman"/>
                <w:bCs/>
                <w:color w:val="000000"/>
                <w:szCs w:val="21"/>
              </w:rPr>
              <w:t>；</w:t>
            </w:r>
            <w:r w:rsidR="00585E6F" w:rsidRPr="00D156ED">
              <w:rPr>
                <w:rFonts w:ascii="Times New Roman" w:eastAsiaTheme="minorEastAsia" w:hAnsi="Times New Roman"/>
                <w:bCs/>
                <w:color w:val="000000"/>
                <w:szCs w:val="21"/>
              </w:rPr>
              <w:t>煮沸法</w:t>
            </w:r>
            <w:r w:rsidR="00585E6F" w:rsidRPr="00D156ED">
              <w:rPr>
                <w:rFonts w:ascii="Times New Roman" w:eastAsiaTheme="minorEastAsia" w:hAnsi="Times New Roman"/>
                <w:bCs/>
                <w:color w:val="000000"/>
                <w:szCs w:val="21"/>
              </w:rPr>
              <w:t>；</w:t>
            </w:r>
            <w:r w:rsidR="00585E6F" w:rsidRPr="00D156ED">
              <w:rPr>
                <w:rFonts w:ascii="Times New Roman" w:eastAsiaTheme="minorEastAsia" w:hAnsi="Times New Roman"/>
                <w:bCs/>
                <w:color w:val="000000"/>
                <w:szCs w:val="21"/>
              </w:rPr>
              <w:t>低</w:t>
            </w:r>
            <w:r w:rsidR="00585E6F" w:rsidRPr="00D156ED">
              <w:rPr>
                <w:rFonts w:ascii="Times New Roman" w:eastAsiaTheme="minorEastAsia" w:hAnsi="Times New Roman"/>
                <w:bCs/>
                <w:color w:val="000000"/>
                <w:szCs w:val="21"/>
              </w:rPr>
              <w:lastRenderedPageBreak/>
              <w:t>温法</w:t>
            </w:r>
            <w:r w:rsidR="00585E6F" w:rsidRPr="00D156ED">
              <w:rPr>
                <w:rFonts w:ascii="Times New Roman" w:eastAsiaTheme="minorEastAsia" w:hAnsi="Times New Roman"/>
                <w:bCs/>
                <w:color w:val="000000"/>
                <w:szCs w:val="21"/>
              </w:rPr>
              <w:t>。</w:t>
            </w:r>
          </w:p>
          <w:p w:rsidR="006B0DE1" w:rsidRPr="00D156ED" w:rsidRDefault="00FE4464"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5.</w:t>
            </w:r>
            <w:r w:rsidR="006B0DE1" w:rsidRPr="00D156ED">
              <w:rPr>
                <w:rFonts w:ascii="Times New Roman" w:eastAsiaTheme="minorEastAsia" w:hAnsi="Times New Roman"/>
                <w:color w:val="000000"/>
                <w:kern w:val="0"/>
                <w:szCs w:val="21"/>
              </w:rPr>
              <w:t>大蒜形成大蒜素的最好加工方法是捣碎成泥且放置</w:t>
            </w:r>
            <w:r w:rsidR="006B0DE1" w:rsidRPr="00D156ED">
              <w:rPr>
                <w:rFonts w:ascii="Times New Roman" w:eastAsiaTheme="minorEastAsia" w:hAnsi="Times New Roman"/>
                <w:color w:val="000000"/>
                <w:kern w:val="0"/>
                <w:szCs w:val="21"/>
              </w:rPr>
              <w:t>10</w:t>
            </w:r>
            <w:r w:rsidR="006B0DE1" w:rsidRPr="00D156ED">
              <w:rPr>
                <w:rFonts w:ascii="Times New Roman" w:eastAsiaTheme="minorEastAsia" w:hAnsi="Times New Roman"/>
                <w:color w:val="000000"/>
                <w:kern w:val="0"/>
                <w:szCs w:val="21"/>
              </w:rPr>
              <w:t>～</w:t>
            </w:r>
            <w:r w:rsidR="006B0DE1" w:rsidRPr="00D156ED">
              <w:rPr>
                <w:rFonts w:ascii="Times New Roman" w:eastAsiaTheme="minorEastAsia" w:hAnsi="Times New Roman"/>
                <w:color w:val="000000"/>
                <w:kern w:val="0"/>
                <w:szCs w:val="21"/>
              </w:rPr>
              <w:t>15</w:t>
            </w:r>
            <w:r w:rsidR="006B0DE1" w:rsidRPr="00D156ED">
              <w:rPr>
                <w:rFonts w:ascii="Times New Roman" w:eastAsiaTheme="minorEastAsia" w:hAnsi="Times New Roman"/>
                <w:color w:val="000000"/>
                <w:kern w:val="0"/>
                <w:szCs w:val="21"/>
              </w:rPr>
              <w:t>分钟</w:t>
            </w:r>
            <w:r w:rsidR="006B0DE1" w:rsidRPr="00D156ED">
              <w:rPr>
                <w:rFonts w:ascii="Times New Roman" w:eastAsiaTheme="minorEastAsia" w:hAnsi="Times New Roman"/>
                <w:color w:val="000000"/>
                <w:kern w:val="0"/>
                <w:szCs w:val="21"/>
              </w:rPr>
              <w:t>。</w:t>
            </w:r>
          </w:p>
          <w:p w:rsidR="00231081" w:rsidRPr="00D156ED" w:rsidRDefault="00FE4464" w:rsidP="00D83C8A">
            <w:pPr>
              <w:spacing w:line="360" w:lineRule="auto"/>
              <w:rPr>
                <w:rFonts w:ascii="Times New Roman" w:eastAsiaTheme="minorEastAsia" w:hAnsi="Times New Roman"/>
                <w:color w:val="000000"/>
                <w:kern w:val="0"/>
                <w:szCs w:val="21"/>
              </w:rPr>
            </w:pPr>
            <w:r w:rsidRPr="00D156ED">
              <w:rPr>
                <w:rFonts w:ascii="Times New Roman" w:eastAsiaTheme="minorEastAsia" w:hAnsi="Times New Roman"/>
                <w:color w:val="000000"/>
                <w:kern w:val="0"/>
                <w:szCs w:val="21"/>
              </w:rPr>
              <w:t>6.</w:t>
            </w:r>
            <w:r w:rsidR="006B0DE1" w:rsidRPr="00D156ED">
              <w:rPr>
                <w:rFonts w:ascii="Times New Roman" w:eastAsiaTheme="minorEastAsia" w:hAnsi="Times New Roman"/>
                <w:color w:val="000000"/>
                <w:kern w:val="0"/>
                <w:szCs w:val="21"/>
              </w:rPr>
              <w:t>保温存放的膳食，应该在食用前一直保持在</w:t>
            </w:r>
            <w:smartTag w:uri="urn:schemas-microsoft-com:office:smarttags" w:element="chmetcnv">
              <w:smartTagPr>
                <w:attr w:name="TCSC" w:val="0"/>
                <w:attr w:name="NumberType" w:val="1"/>
                <w:attr w:name="Negative" w:val="False"/>
                <w:attr w:name="HasSpace" w:val="False"/>
                <w:attr w:name="SourceValue" w:val="60"/>
                <w:attr w:name="UnitName" w:val="℃"/>
              </w:smartTagPr>
              <w:r w:rsidR="006B0DE1" w:rsidRPr="00D156ED">
                <w:rPr>
                  <w:rFonts w:ascii="Times New Roman" w:eastAsiaTheme="minorEastAsia" w:hAnsi="Times New Roman"/>
                  <w:color w:val="000000"/>
                  <w:kern w:val="0"/>
                  <w:szCs w:val="21"/>
                </w:rPr>
                <w:t>60℃</w:t>
              </w:r>
            </w:smartTag>
            <w:r w:rsidR="006B0DE1" w:rsidRPr="00D156ED">
              <w:rPr>
                <w:rFonts w:ascii="Times New Roman" w:eastAsiaTheme="minorEastAsia" w:hAnsi="Times New Roman"/>
                <w:color w:val="000000"/>
                <w:kern w:val="0"/>
                <w:szCs w:val="21"/>
              </w:rPr>
              <w:t>以上。</w:t>
            </w:r>
            <w:r w:rsidR="00231081" w:rsidRPr="00D156ED">
              <w:rPr>
                <w:rFonts w:ascii="Times New Roman" w:eastAsiaTheme="minorEastAsia" w:hAnsi="Times New Roman"/>
                <w:color w:val="000000"/>
                <w:kern w:val="0"/>
                <w:szCs w:val="21"/>
              </w:rPr>
              <w:br/>
            </w:r>
            <w:r w:rsidRPr="00D156ED">
              <w:rPr>
                <w:rFonts w:ascii="Times New Roman" w:eastAsiaTheme="minorEastAsia" w:hAnsi="Times New Roman"/>
                <w:color w:val="000000"/>
                <w:kern w:val="0"/>
                <w:szCs w:val="21"/>
              </w:rPr>
              <w:t>7.</w:t>
            </w:r>
            <w:r w:rsidR="00231081" w:rsidRPr="00D156ED">
              <w:rPr>
                <w:rFonts w:ascii="Times New Roman" w:eastAsiaTheme="minorEastAsia" w:hAnsi="Times New Roman"/>
                <w:color w:val="000000"/>
                <w:kern w:val="0"/>
                <w:szCs w:val="21"/>
              </w:rPr>
              <w:t>裱花蛋糕</w:t>
            </w:r>
            <w:r w:rsidR="00231081" w:rsidRPr="00D156ED">
              <w:rPr>
                <w:rFonts w:ascii="Times New Roman" w:eastAsiaTheme="minorEastAsia" w:hAnsi="Times New Roman"/>
                <w:color w:val="000000"/>
                <w:kern w:val="0"/>
                <w:szCs w:val="21"/>
              </w:rPr>
              <w:t>应该在</w:t>
            </w:r>
            <w:r w:rsidR="00231081" w:rsidRPr="00D156ED">
              <w:rPr>
                <w:rFonts w:ascii="Times New Roman" w:eastAsiaTheme="minorEastAsia" w:hAnsi="Times New Roman"/>
                <w:color w:val="000000"/>
                <w:kern w:val="0"/>
                <w:szCs w:val="21"/>
              </w:rPr>
              <w:t>专间</w:t>
            </w:r>
            <w:r w:rsidR="00231081" w:rsidRPr="00D156ED">
              <w:rPr>
                <w:rFonts w:ascii="Times New Roman" w:eastAsiaTheme="minorEastAsia" w:hAnsi="Times New Roman"/>
                <w:color w:val="000000"/>
                <w:kern w:val="0"/>
                <w:szCs w:val="21"/>
              </w:rPr>
              <w:t>内</w:t>
            </w:r>
            <w:r w:rsidR="00231081" w:rsidRPr="00D156ED">
              <w:rPr>
                <w:rFonts w:ascii="Times New Roman" w:eastAsiaTheme="minorEastAsia" w:hAnsi="Times New Roman"/>
                <w:color w:val="000000"/>
                <w:kern w:val="0"/>
                <w:szCs w:val="21"/>
              </w:rPr>
              <w:t>进行操作</w:t>
            </w:r>
            <w:r w:rsidR="00231081" w:rsidRPr="00D156ED">
              <w:rPr>
                <w:rFonts w:ascii="Times New Roman" w:eastAsiaTheme="minorEastAsia" w:hAnsi="Times New Roman"/>
                <w:color w:val="000000"/>
                <w:kern w:val="0"/>
                <w:szCs w:val="21"/>
              </w:rPr>
              <w:t>。</w:t>
            </w:r>
          </w:p>
        </w:tc>
      </w:tr>
    </w:tbl>
    <w:p w:rsidR="00D151FF" w:rsidRPr="007C2056" w:rsidRDefault="00D151FF" w:rsidP="008A3311">
      <w:pPr>
        <w:pStyle w:val="a8"/>
        <w:spacing w:before="0" w:beforeAutospacing="0" w:after="0" w:afterAutospacing="0" w:line="240" w:lineRule="exact"/>
        <w:rPr>
          <w:rFonts w:cs="Times New Roman"/>
          <w:color w:val="000000"/>
          <w:kern w:val="2"/>
          <w:sz w:val="21"/>
          <w:szCs w:val="21"/>
        </w:rPr>
      </w:pPr>
    </w:p>
    <w:p w:rsidR="00D151FF" w:rsidRPr="007C2056" w:rsidRDefault="00D151FF" w:rsidP="008A3311">
      <w:pPr>
        <w:pStyle w:val="a8"/>
        <w:spacing w:before="0" w:beforeAutospacing="0" w:after="0" w:afterAutospacing="0" w:line="240" w:lineRule="exact"/>
        <w:rPr>
          <w:rFonts w:cs="Times New Roman"/>
          <w:color w:val="000000"/>
          <w:kern w:val="2"/>
          <w:sz w:val="21"/>
          <w:szCs w:val="21"/>
        </w:rPr>
      </w:pPr>
    </w:p>
    <w:p w:rsidR="00D151FF" w:rsidRPr="008A3311" w:rsidRDefault="00D151FF" w:rsidP="008A3311">
      <w:pPr>
        <w:spacing w:line="240" w:lineRule="exact"/>
        <w:rPr>
          <w:rFonts w:ascii="宋体"/>
          <w:szCs w:val="21"/>
        </w:rPr>
      </w:pPr>
    </w:p>
    <w:sectPr w:rsidR="00D151FF" w:rsidRPr="008A3311" w:rsidSect="00980F23">
      <w:headerReference w:type="defaul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96C" w:rsidRDefault="0005296C">
      <w:r>
        <w:separator/>
      </w:r>
    </w:p>
  </w:endnote>
  <w:endnote w:type="continuationSeparator" w:id="0">
    <w:p w:rsidR="0005296C" w:rsidRDefault="00052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96C" w:rsidRDefault="0005296C">
      <w:r>
        <w:separator/>
      </w:r>
    </w:p>
  </w:footnote>
  <w:footnote w:type="continuationSeparator" w:id="0">
    <w:p w:rsidR="0005296C" w:rsidRDefault="000529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1FF" w:rsidRDefault="00D151FF" w:rsidP="008A3311">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E076A"/>
    <w:multiLevelType w:val="hybridMultilevel"/>
    <w:tmpl w:val="B9EE92C2"/>
    <w:lvl w:ilvl="0" w:tplc="EB20B34C">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15:restartNumberingAfterBreak="0">
    <w:nsid w:val="5875512A"/>
    <w:multiLevelType w:val="hybridMultilevel"/>
    <w:tmpl w:val="BED0AD08"/>
    <w:lvl w:ilvl="0" w:tplc="AB3CB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54"/>
    <w:rsid w:val="00035BF7"/>
    <w:rsid w:val="00036685"/>
    <w:rsid w:val="00043B30"/>
    <w:rsid w:val="0005296C"/>
    <w:rsid w:val="0005642C"/>
    <w:rsid w:val="00057D14"/>
    <w:rsid w:val="0006513C"/>
    <w:rsid w:val="00071735"/>
    <w:rsid w:val="00076595"/>
    <w:rsid w:val="00080728"/>
    <w:rsid w:val="0008599F"/>
    <w:rsid w:val="00097780"/>
    <w:rsid w:val="000A786D"/>
    <w:rsid w:val="000B4DE8"/>
    <w:rsid w:val="000C08EA"/>
    <w:rsid w:val="000C5B88"/>
    <w:rsid w:val="000F3C09"/>
    <w:rsid w:val="001024DC"/>
    <w:rsid w:val="00111533"/>
    <w:rsid w:val="00111B84"/>
    <w:rsid w:val="00121D39"/>
    <w:rsid w:val="00184678"/>
    <w:rsid w:val="001B4871"/>
    <w:rsid w:val="001B6E85"/>
    <w:rsid w:val="001D2B00"/>
    <w:rsid w:val="001E2DB8"/>
    <w:rsid w:val="00231081"/>
    <w:rsid w:val="0029421C"/>
    <w:rsid w:val="002B1C8D"/>
    <w:rsid w:val="002D1AAE"/>
    <w:rsid w:val="002E1D17"/>
    <w:rsid w:val="0030722D"/>
    <w:rsid w:val="00314EEB"/>
    <w:rsid w:val="00322435"/>
    <w:rsid w:val="00327FE5"/>
    <w:rsid w:val="003301D4"/>
    <w:rsid w:val="003311EC"/>
    <w:rsid w:val="003338C3"/>
    <w:rsid w:val="00380032"/>
    <w:rsid w:val="0038321C"/>
    <w:rsid w:val="00387810"/>
    <w:rsid w:val="003A08FA"/>
    <w:rsid w:val="003B051B"/>
    <w:rsid w:val="003B5CB8"/>
    <w:rsid w:val="003C23F1"/>
    <w:rsid w:val="003D6A9C"/>
    <w:rsid w:val="003E5E24"/>
    <w:rsid w:val="00411F45"/>
    <w:rsid w:val="00415D95"/>
    <w:rsid w:val="0042240D"/>
    <w:rsid w:val="00444B64"/>
    <w:rsid w:val="00453ACA"/>
    <w:rsid w:val="004704F1"/>
    <w:rsid w:val="00481E00"/>
    <w:rsid w:val="004A1A66"/>
    <w:rsid w:val="004B5454"/>
    <w:rsid w:val="004B5B54"/>
    <w:rsid w:val="004D2D98"/>
    <w:rsid w:val="004D6861"/>
    <w:rsid w:val="004E7488"/>
    <w:rsid w:val="004F0616"/>
    <w:rsid w:val="00523D8C"/>
    <w:rsid w:val="00541EC2"/>
    <w:rsid w:val="00560C54"/>
    <w:rsid w:val="00571D40"/>
    <w:rsid w:val="00585E6F"/>
    <w:rsid w:val="00594965"/>
    <w:rsid w:val="005973D2"/>
    <w:rsid w:val="00597EF7"/>
    <w:rsid w:val="005A6E9E"/>
    <w:rsid w:val="005C6CD7"/>
    <w:rsid w:val="005D65BE"/>
    <w:rsid w:val="005E318A"/>
    <w:rsid w:val="0062078B"/>
    <w:rsid w:val="006A0396"/>
    <w:rsid w:val="006B0DE1"/>
    <w:rsid w:val="006C5E60"/>
    <w:rsid w:val="006F3361"/>
    <w:rsid w:val="00701F8F"/>
    <w:rsid w:val="00721A9A"/>
    <w:rsid w:val="0074107C"/>
    <w:rsid w:val="007605CF"/>
    <w:rsid w:val="00782C86"/>
    <w:rsid w:val="00782CBF"/>
    <w:rsid w:val="007A67A3"/>
    <w:rsid w:val="007B6AF4"/>
    <w:rsid w:val="007B7FE3"/>
    <w:rsid w:val="007C2056"/>
    <w:rsid w:val="008209FE"/>
    <w:rsid w:val="00820A8B"/>
    <w:rsid w:val="00823633"/>
    <w:rsid w:val="008266E2"/>
    <w:rsid w:val="0083645C"/>
    <w:rsid w:val="00840685"/>
    <w:rsid w:val="00842C8C"/>
    <w:rsid w:val="0084517E"/>
    <w:rsid w:val="008456FB"/>
    <w:rsid w:val="00861CF0"/>
    <w:rsid w:val="00877740"/>
    <w:rsid w:val="00877D25"/>
    <w:rsid w:val="008A3311"/>
    <w:rsid w:val="008A6299"/>
    <w:rsid w:val="008C2558"/>
    <w:rsid w:val="008C2F8D"/>
    <w:rsid w:val="008E4340"/>
    <w:rsid w:val="008F2C7C"/>
    <w:rsid w:val="009013A9"/>
    <w:rsid w:val="00912469"/>
    <w:rsid w:val="00980F23"/>
    <w:rsid w:val="009A1FB8"/>
    <w:rsid w:val="009A643B"/>
    <w:rsid w:val="009F1E7B"/>
    <w:rsid w:val="00A067B8"/>
    <w:rsid w:val="00A22DF4"/>
    <w:rsid w:val="00A5779B"/>
    <w:rsid w:val="00A67DFF"/>
    <w:rsid w:val="00A86514"/>
    <w:rsid w:val="00AC760B"/>
    <w:rsid w:val="00B3515C"/>
    <w:rsid w:val="00B63FF8"/>
    <w:rsid w:val="00B82B76"/>
    <w:rsid w:val="00BC5459"/>
    <w:rsid w:val="00C10487"/>
    <w:rsid w:val="00C118A5"/>
    <w:rsid w:val="00C20436"/>
    <w:rsid w:val="00C448DE"/>
    <w:rsid w:val="00C67C32"/>
    <w:rsid w:val="00C865D2"/>
    <w:rsid w:val="00C9029B"/>
    <w:rsid w:val="00CA20DC"/>
    <w:rsid w:val="00CD0E3E"/>
    <w:rsid w:val="00CE3FF4"/>
    <w:rsid w:val="00CE6F91"/>
    <w:rsid w:val="00D05A10"/>
    <w:rsid w:val="00D151FF"/>
    <w:rsid w:val="00D156ED"/>
    <w:rsid w:val="00D2799F"/>
    <w:rsid w:val="00D404FD"/>
    <w:rsid w:val="00D70CE5"/>
    <w:rsid w:val="00D77FC2"/>
    <w:rsid w:val="00D83070"/>
    <w:rsid w:val="00D83C8A"/>
    <w:rsid w:val="00DA0FE4"/>
    <w:rsid w:val="00DA75B6"/>
    <w:rsid w:val="00DB0239"/>
    <w:rsid w:val="00DD5C0D"/>
    <w:rsid w:val="00E1298D"/>
    <w:rsid w:val="00E260AA"/>
    <w:rsid w:val="00E32FE4"/>
    <w:rsid w:val="00E417CF"/>
    <w:rsid w:val="00E4242A"/>
    <w:rsid w:val="00E44138"/>
    <w:rsid w:val="00E548B1"/>
    <w:rsid w:val="00E70399"/>
    <w:rsid w:val="00E713CF"/>
    <w:rsid w:val="00E826F1"/>
    <w:rsid w:val="00E92C28"/>
    <w:rsid w:val="00E95C07"/>
    <w:rsid w:val="00EA134F"/>
    <w:rsid w:val="00EB3B02"/>
    <w:rsid w:val="00EC1E8D"/>
    <w:rsid w:val="00ED6F6B"/>
    <w:rsid w:val="00EE490C"/>
    <w:rsid w:val="00F06A1B"/>
    <w:rsid w:val="00F15368"/>
    <w:rsid w:val="00F31D9D"/>
    <w:rsid w:val="00F41995"/>
    <w:rsid w:val="00F62557"/>
    <w:rsid w:val="00F63376"/>
    <w:rsid w:val="00F73542"/>
    <w:rsid w:val="00F83C40"/>
    <w:rsid w:val="00FA0775"/>
    <w:rsid w:val="00FA1649"/>
    <w:rsid w:val="00FA4DA5"/>
    <w:rsid w:val="00FC286D"/>
    <w:rsid w:val="00FC5E7E"/>
    <w:rsid w:val="00FD70EB"/>
    <w:rsid w:val="00FE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4:docId w14:val="50BD5635"/>
  <w15:docId w15:val="{84ACE095-5003-4ECF-A76A-A47080C9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0F23"/>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40685"/>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semiHidden/>
    <w:locked/>
    <w:rsid w:val="00721A9A"/>
    <w:rPr>
      <w:rFonts w:cs="Times New Roman"/>
      <w:sz w:val="18"/>
    </w:rPr>
  </w:style>
  <w:style w:type="paragraph" w:styleId="a5">
    <w:name w:val="footer"/>
    <w:basedOn w:val="a"/>
    <w:link w:val="a6"/>
    <w:uiPriority w:val="99"/>
    <w:rsid w:val="00840685"/>
    <w:pPr>
      <w:tabs>
        <w:tab w:val="center" w:pos="4153"/>
        <w:tab w:val="right" w:pos="8306"/>
      </w:tabs>
      <w:snapToGrid w:val="0"/>
      <w:jc w:val="left"/>
    </w:pPr>
    <w:rPr>
      <w:kern w:val="0"/>
      <w:sz w:val="18"/>
      <w:szCs w:val="18"/>
    </w:rPr>
  </w:style>
  <w:style w:type="character" w:customStyle="1" w:styleId="a6">
    <w:name w:val="页脚 字符"/>
    <w:link w:val="a5"/>
    <w:uiPriority w:val="99"/>
    <w:semiHidden/>
    <w:locked/>
    <w:rsid w:val="00721A9A"/>
    <w:rPr>
      <w:rFonts w:cs="Times New Roman"/>
      <w:sz w:val="18"/>
    </w:rPr>
  </w:style>
  <w:style w:type="table" w:styleId="a7">
    <w:name w:val="Table Grid"/>
    <w:basedOn w:val="a1"/>
    <w:uiPriority w:val="99"/>
    <w:locked/>
    <w:rsid w:val="0084068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74107C"/>
    <w:pPr>
      <w:widowControl/>
      <w:spacing w:before="100" w:beforeAutospacing="1" w:after="100" w:afterAutospacing="1"/>
      <w:jc w:val="left"/>
    </w:pPr>
    <w:rPr>
      <w:rFonts w:ascii="宋体" w:hAnsi="宋体" w:cs="宋体"/>
      <w:kern w:val="0"/>
      <w:sz w:val="24"/>
      <w:szCs w:val="24"/>
    </w:rPr>
  </w:style>
  <w:style w:type="character" w:styleId="a9">
    <w:name w:val="Strong"/>
    <w:uiPriority w:val="99"/>
    <w:qFormat/>
    <w:locked/>
    <w:rsid w:val="00E713CF"/>
    <w:rPr>
      <w:rFonts w:cs="Times New Roman"/>
      <w:b/>
    </w:rPr>
  </w:style>
  <w:style w:type="character" w:styleId="aa">
    <w:name w:val="Hyperlink"/>
    <w:uiPriority w:val="99"/>
    <w:rsid w:val="006A0396"/>
    <w:rPr>
      <w:rFonts w:cs="Times New Roman"/>
      <w:color w:val="0000FF"/>
      <w:u w:val="single"/>
    </w:rPr>
  </w:style>
  <w:style w:type="character" w:styleId="ab">
    <w:name w:val="Emphasis"/>
    <w:uiPriority w:val="99"/>
    <w:qFormat/>
    <w:locked/>
    <w:rsid w:val="0029421C"/>
    <w:rPr>
      <w:rFonts w:cs="Times New Roman"/>
      <w:i/>
      <w:iCs/>
    </w:rPr>
  </w:style>
  <w:style w:type="paragraph" w:styleId="ac">
    <w:name w:val="List Paragraph"/>
    <w:basedOn w:val="a"/>
    <w:uiPriority w:val="99"/>
    <w:qFormat/>
    <w:rsid w:val="004D2D9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com/doc/5386765-5623238.html" TargetMode="External"/><Relationship Id="rId13" Type="http://schemas.openxmlformats.org/officeDocument/2006/relationships/hyperlink" Target="https://baike.baidu.com/item/%E6%9C%89%E6%AF%92%E6%9C%89%E5%AE%B3%E7%89%A9%E8%B4%A8/3444771" TargetMode="External"/><Relationship Id="rId3" Type="http://schemas.openxmlformats.org/officeDocument/2006/relationships/settings" Target="settings.xml"/><Relationship Id="rId7" Type="http://schemas.openxmlformats.org/officeDocument/2006/relationships/hyperlink" Target="https://baike.so.com/doc/5376905-5613032.html" TargetMode="External"/><Relationship Id="rId12" Type="http://schemas.openxmlformats.org/officeDocument/2006/relationships/hyperlink" Target="https://baike.baidu.com/item/%E4%BA%BA%E7%95%9C%E5%85%B1%E6%82%A3%E4%BC%A0%E6%9F%93%E7%97%85/914750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8%82%A0%E9%81%93%E4%BC%A0%E6%9F%93%E7%97%85/578165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baike.baidu.com/item/%E9%A3%9F%E7%89%A9%E4%B8%AD%E6%AF%92/1020625" TargetMode="External"/><Relationship Id="rId4" Type="http://schemas.openxmlformats.org/officeDocument/2006/relationships/webSettings" Target="webSettings.xml"/><Relationship Id="rId9" Type="http://schemas.openxmlformats.org/officeDocument/2006/relationships/hyperlink" Target="https://baike.baidu.com/item/%E6%9C%89%E6%AF%92%E6%9C%89%E5%AE%B3%E7%89%A9%E8%B4%A8/3444771"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9</Pages>
  <Words>871</Words>
  <Characters>4967</Characters>
  <Application>Microsoft Office Word</Application>
  <DocSecurity>0</DocSecurity>
  <Lines>41</Lines>
  <Paragraphs>11</Paragraphs>
  <ScaleCrop>false</ScaleCrop>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食品安全</dc:title>
  <dc:subject/>
  <dc:creator>贾洪峰</dc:creator>
  <cp:keywords/>
  <dc:description/>
  <cp:lastModifiedBy>李 亚隆</cp:lastModifiedBy>
  <cp:revision>33</cp:revision>
  <dcterms:created xsi:type="dcterms:W3CDTF">2019-06-10T07:29:00Z</dcterms:created>
  <dcterms:modified xsi:type="dcterms:W3CDTF">2019-06-11T02:26:00Z</dcterms:modified>
</cp:coreProperties>
</file>